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863DED">
        <w:tc>
          <w:tcPr>
            <w:tcW w:w="2840" w:type="dxa"/>
          </w:tcPr>
          <w:p w:rsidR="00863DED" w:rsidRDefault="008112B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激发光</w:t>
            </w:r>
            <w:r>
              <w:rPr>
                <w:rFonts w:hint="eastAsia"/>
                <w:b/>
                <w:sz w:val="28"/>
                <w:szCs w:val="28"/>
              </w:rPr>
              <w:t>nm</w:t>
            </w:r>
          </w:p>
        </w:tc>
        <w:tc>
          <w:tcPr>
            <w:tcW w:w="2841" w:type="dxa"/>
          </w:tcPr>
          <w:p w:rsidR="00863DED" w:rsidRDefault="008112B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发射光</w:t>
            </w:r>
            <w:r>
              <w:rPr>
                <w:rFonts w:hint="eastAsia"/>
                <w:b/>
                <w:sz w:val="28"/>
                <w:szCs w:val="28"/>
              </w:rPr>
              <w:t>nm</w:t>
            </w:r>
          </w:p>
        </w:tc>
        <w:tc>
          <w:tcPr>
            <w:tcW w:w="2841" w:type="dxa"/>
          </w:tcPr>
          <w:p w:rsidR="00863DED" w:rsidRDefault="008112B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常用荧光染料</w:t>
            </w:r>
          </w:p>
        </w:tc>
      </w:tr>
      <w:tr w:rsidR="00863DED">
        <w:tc>
          <w:tcPr>
            <w:tcW w:w="2840" w:type="dxa"/>
            <w:vMerge w:val="restart"/>
            <w:shd w:val="clear" w:color="auto" w:fill="auto"/>
          </w:tcPr>
          <w:p w:rsidR="00863DED" w:rsidRDefault="00863DED">
            <w:pPr>
              <w:rPr>
                <w:sz w:val="28"/>
                <w:szCs w:val="28"/>
              </w:rPr>
            </w:pPr>
          </w:p>
          <w:p w:rsidR="00863DED" w:rsidRDefault="00863DED">
            <w:pPr>
              <w:rPr>
                <w:sz w:val="28"/>
                <w:szCs w:val="28"/>
              </w:rPr>
            </w:pPr>
          </w:p>
          <w:p w:rsidR="00863DED" w:rsidRDefault="00863DED">
            <w:pPr>
              <w:rPr>
                <w:sz w:val="28"/>
                <w:szCs w:val="28"/>
              </w:rPr>
            </w:pPr>
          </w:p>
          <w:p w:rsidR="00863DED" w:rsidRDefault="008112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488</w:t>
            </w:r>
          </w:p>
          <w:p w:rsidR="00863DED" w:rsidRDefault="00863DED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530/30</w:t>
            </w:r>
          </w:p>
        </w:tc>
        <w:tc>
          <w:tcPr>
            <w:tcW w:w="2841" w:type="dxa"/>
            <w:shd w:val="clear" w:color="auto" w:fill="00FF00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Alex 488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FITC</w:t>
            </w:r>
          </w:p>
        </w:tc>
      </w:tr>
      <w:tr w:rsidR="00863DED">
        <w:tc>
          <w:tcPr>
            <w:tcW w:w="2840" w:type="dxa"/>
            <w:vMerge/>
            <w:shd w:val="clear" w:color="auto" w:fill="auto"/>
          </w:tcPr>
          <w:p w:rsidR="00863DED" w:rsidRDefault="00863DED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575/26</w:t>
            </w:r>
          </w:p>
        </w:tc>
        <w:tc>
          <w:tcPr>
            <w:tcW w:w="2841" w:type="dxa"/>
            <w:shd w:val="clear" w:color="auto" w:fill="FFFF00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PE*</w:t>
            </w:r>
          </w:p>
        </w:tc>
      </w:tr>
      <w:tr w:rsidR="00863DED">
        <w:tc>
          <w:tcPr>
            <w:tcW w:w="2840" w:type="dxa"/>
            <w:vMerge/>
            <w:shd w:val="clear" w:color="auto" w:fill="auto"/>
          </w:tcPr>
          <w:p w:rsidR="00863DED" w:rsidRDefault="00863DED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610/20</w:t>
            </w:r>
          </w:p>
        </w:tc>
        <w:tc>
          <w:tcPr>
            <w:tcW w:w="2841" w:type="dxa"/>
            <w:shd w:val="clear" w:color="auto" w:fill="FF6600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PE-CF594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PE-Texas Red </w:t>
            </w:r>
          </w:p>
        </w:tc>
      </w:tr>
      <w:tr w:rsidR="00863DED">
        <w:tc>
          <w:tcPr>
            <w:tcW w:w="2840" w:type="dxa"/>
            <w:vMerge/>
            <w:shd w:val="clear" w:color="auto" w:fill="auto"/>
          </w:tcPr>
          <w:p w:rsidR="00863DED" w:rsidRDefault="00863DED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695/40</w:t>
            </w:r>
          </w:p>
        </w:tc>
        <w:tc>
          <w:tcPr>
            <w:tcW w:w="2841" w:type="dxa"/>
            <w:shd w:val="clear" w:color="auto" w:fill="FF0000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Percp-cy5.5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PE-Cy5.5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spellStart"/>
            <w:r>
              <w:rPr>
                <w:rFonts w:hint="eastAsia"/>
                <w:sz w:val="28"/>
                <w:szCs w:val="28"/>
              </w:rPr>
              <w:t>Percp</w:t>
            </w:r>
            <w:proofErr w:type="spellEnd"/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PE-Cy5 </w:t>
            </w:r>
          </w:p>
        </w:tc>
      </w:tr>
      <w:tr w:rsidR="00863DED">
        <w:tc>
          <w:tcPr>
            <w:tcW w:w="2840" w:type="dxa"/>
            <w:vMerge/>
            <w:shd w:val="clear" w:color="auto" w:fill="auto"/>
          </w:tcPr>
          <w:p w:rsidR="00863DED" w:rsidRDefault="00863DED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780/60</w:t>
            </w:r>
          </w:p>
        </w:tc>
        <w:tc>
          <w:tcPr>
            <w:tcW w:w="2841" w:type="dxa"/>
            <w:shd w:val="clear" w:color="auto" w:fill="800000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PE-Cy7</w:t>
            </w:r>
          </w:p>
        </w:tc>
      </w:tr>
      <w:tr w:rsidR="00863DED">
        <w:tc>
          <w:tcPr>
            <w:tcW w:w="2840" w:type="dxa"/>
            <w:vMerge w:val="restart"/>
            <w:shd w:val="clear" w:color="auto" w:fill="auto"/>
          </w:tcPr>
          <w:p w:rsidR="00863DED" w:rsidRDefault="008112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633</w:t>
            </w:r>
          </w:p>
        </w:tc>
        <w:tc>
          <w:tcPr>
            <w:tcW w:w="2841" w:type="dxa"/>
            <w:shd w:val="clear" w:color="auto" w:fill="auto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660/20</w:t>
            </w:r>
          </w:p>
        </w:tc>
        <w:tc>
          <w:tcPr>
            <w:tcW w:w="2841" w:type="dxa"/>
            <w:shd w:val="clear" w:color="auto" w:fill="FF0000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APC*</w:t>
            </w:r>
          </w:p>
        </w:tc>
      </w:tr>
      <w:tr w:rsidR="00863DED">
        <w:tc>
          <w:tcPr>
            <w:tcW w:w="2840" w:type="dxa"/>
            <w:vMerge/>
            <w:shd w:val="clear" w:color="auto" w:fill="auto"/>
          </w:tcPr>
          <w:p w:rsidR="00863DED" w:rsidRDefault="00863DED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780/60</w:t>
            </w:r>
          </w:p>
        </w:tc>
        <w:tc>
          <w:tcPr>
            <w:tcW w:w="2841" w:type="dxa"/>
            <w:shd w:val="clear" w:color="auto" w:fill="800000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APC-Cy7</w:t>
            </w:r>
          </w:p>
        </w:tc>
      </w:tr>
      <w:tr w:rsidR="00863DED">
        <w:tc>
          <w:tcPr>
            <w:tcW w:w="2840" w:type="dxa"/>
            <w:vMerge w:val="restart"/>
            <w:shd w:val="clear" w:color="auto" w:fill="auto"/>
          </w:tcPr>
          <w:p w:rsidR="00863DED" w:rsidRDefault="008112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407</w:t>
            </w:r>
          </w:p>
        </w:tc>
        <w:tc>
          <w:tcPr>
            <w:tcW w:w="2841" w:type="dxa"/>
            <w:shd w:val="clear" w:color="auto" w:fill="auto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450/40</w:t>
            </w:r>
          </w:p>
        </w:tc>
        <w:tc>
          <w:tcPr>
            <w:tcW w:w="2841" w:type="dxa"/>
            <w:shd w:val="clear" w:color="auto" w:fill="3366FF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V421*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V500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PB</w:t>
            </w:r>
          </w:p>
        </w:tc>
      </w:tr>
      <w:tr w:rsidR="00863DED">
        <w:tc>
          <w:tcPr>
            <w:tcW w:w="2840" w:type="dxa"/>
            <w:vMerge/>
            <w:shd w:val="clear" w:color="auto" w:fill="auto"/>
          </w:tcPr>
          <w:p w:rsidR="00863DED" w:rsidRDefault="00863DED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530/30</w:t>
            </w:r>
          </w:p>
        </w:tc>
        <w:tc>
          <w:tcPr>
            <w:tcW w:w="2841" w:type="dxa"/>
            <w:shd w:val="clear" w:color="auto" w:fill="00FF00"/>
          </w:tcPr>
          <w:p w:rsidR="00863DED" w:rsidRDefault="00811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BV510</w:t>
            </w:r>
          </w:p>
        </w:tc>
      </w:tr>
    </w:tbl>
    <w:p w:rsidR="00863DED" w:rsidRDefault="008112BF" w:rsidP="008112BF">
      <w:pPr>
        <w:ind w:firstLineChars="539" w:firstLine="1515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常见</w:t>
      </w:r>
      <w:r>
        <w:rPr>
          <w:rFonts w:ascii="宋体" w:hAnsi="宋体" w:hint="eastAsia"/>
          <w:b/>
          <w:sz w:val="30"/>
          <w:szCs w:val="30"/>
        </w:rPr>
        <w:t>染料选择指南</w:t>
      </w:r>
    </w:p>
    <w:p w:rsidR="00863DED" w:rsidRDefault="00863DED">
      <w:pPr>
        <w:ind w:firstLine="405"/>
        <w:rPr>
          <w:rFonts w:ascii="宋体" w:hAnsi="宋体"/>
          <w:b/>
          <w:sz w:val="28"/>
          <w:szCs w:val="28"/>
        </w:rPr>
      </w:pPr>
    </w:p>
    <w:p w:rsidR="00863DED" w:rsidRDefault="00863DED">
      <w:pPr>
        <w:ind w:firstLine="405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:rsidR="00863DED" w:rsidRDefault="008112BF">
      <w:pPr>
        <w:ind w:firstLine="40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多色荧光实验染料选择建议：</w:t>
      </w:r>
    </w:p>
    <w:p w:rsidR="00863DED" w:rsidRDefault="008112BF">
      <w:pPr>
        <w:pStyle w:val="1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尽量给弱表达因子选择选择亮度高的染料（即图中带</w:t>
      </w:r>
      <w:r>
        <w:rPr>
          <w:rFonts w:ascii="宋体" w:hAnsi="宋体" w:hint="eastAsia"/>
          <w:b/>
          <w:sz w:val="28"/>
          <w:szCs w:val="28"/>
        </w:rPr>
        <w:t>*</w:t>
      </w:r>
      <w:r>
        <w:rPr>
          <w:rFonts w:ascii="宋体" w:hAnsi="宋体" w:hint="eastAsia"/>
          <w:b/>
          <w:sz w:val="28"/>
          <w:szCs w:val="28"/>
        </w:rPr>
        <w:t>号）</w:t>
      </w:r>
    </w:p>
    <w:p w:rsidR="00863DED" w:rsidRDefault="008112BF">
      <w:pPr>
        <w:pStyle w:val="1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PE-Cy5</w:t>
      </w:r>
      <w:r>
        <w:rPr>
          <w:rFonts w:ascii="宋体" w:hAnsi="宋体" w:hint="eastAsia"/>
          <w:b/>
          <w:sz w:val="28"/>
          <w:szCs w:val="28"/>
        </w:rPr>
        <w:t>不与</w:t>
      </w:r>
      <w:r>
        <w:rPr>
          <w:rFonts w:ascii="宋体" w:hAnsi="宋体" w:hint="eastAsia"/>
          <w:b/>
          <w:sz w:val="28"/>
          <w:szCs w:val="28"/>
        </w:rPr>
        <w:t>APC</w:t>
      </w:r>
      <w:r>
        <w:rPr>
          <w:rFonts w:ascii="宋体" w:hAnsi="宋体" w:hint="eastAsia"/>
          <w:b/>
          <w:sz w:val="28"/>
          <w:szCs w:val="28"/>
        </w:rPr>
        <w:t>同时用，因为</w:t>
      </w:r>
      <w:r>
        <w:rPr>
          <w:rFonts w:ascii="宋体" w:hAnsi="宋体" w:hint="eastAsia"/>
          <w:b/>
          <w:sz w:val="28"/>
          <w:szCs w:val="28"/>
        </w:rPr>
        <w:t>PE-Cy5</w:t>
      </w:r>
      <w:r>
        <w:rPr>
          <w:rFonts w:ascii="宋体" w:hAnsi="宋体" w:hint="eastAsia"/>
          <w:b/>
          <w:sz w:val="28"/>
          <w:szCs w:val="28"/>
        </w:rPr>
        <w:t>是耦合染料，容易发生断裂暴露出</w:t>
      </w:r>
      <w:r>
        <w:rPr>
          <w:rFonts w:ascii="宋体" w:hAnsi="宋体" w:hint="eastAsia"/>
          <w:b/>
          <w:sz w:val="28"/>
          <w:szCs w:val="28"/>
        </w:rPr>
        <w:t>Cy5</w:t>
      </w:r>
      <w:r>
        <w:rPr>
          <w:rFonts w:ascii="宋体" w:hAnsi="宋体" w:hint="eastAsia"/>
          <w:b/>
          <w:sz w:val="28"/>
          <w:szCs w:val="28"/>
        </w:rPr>
        <w:t>，与</w:t>
      </w:r>
      <w:r>
        <w:rPr>
          <w:rFonts w:ascii="宋体" w:hAnsi="宋体" w:hint="eastAsia"/>
          <w:b/>
          <w:sz w:val="28"/>
          <w:szCs w:val="28"/>
        </w:rPr>
        <w:t>APC</w:t>
      </w:r>
      <w:r>
        <w:rPr>
          <w:rFonts w:ascii="宋体" w:hAnsi="宋体" w:hint="eastAsia"/>
          <w:b/>
          <w:sz w:val="28"/>
          <w:szCs w:val="28"/>
        </w:rPr>
        <w:t>重合</w:t>
      </w:r>
    </w:p>
    <w:p w:rsidR="00863DED" w:rsidRDefault="008112BF">
      <w:pPr>
        <w:pStyle w:val="1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FITC</w:t>
      </w:r>
      <w:r>
        <w:rPr>
          <w:rFonts w:ascii="宋体" w:hAnsi="宋体" w:hint="eastAsia"/>
          <w:b/>
          <w:sz w:val="28"/>
          <w:szCs w:val="28"/>
        </w:rPr>
        <w:t>易漏光到</w:t>
      </w:r>
      <w:r>
        <w:rPr>
          <w:rFonts w:ascii="宋体" w:hAnsi="宋体" w:hint="eastAsia"/>
          <w:b/>
          <w:sz w:val="28"/>
          <w:szCs w:val="28"/>
        </w:rPr>
        <w:t>PE</w:t>
      </w:r>
      <w:r>
        <w:rPr>
          <w:rFonts w:ascii="宋体" w:hAnsi="宋体" w:hint="eastAsia"/>
          <w:b/>
          <w:sz w:val="28"/>
          <w:szCs w:val="28"/>
        </w:rPr>
        <w:t>通道，需要较多的荧光补偿。</w:t>
      </w:r>
    </w:p>
    <w:p w:rsidR="00863DED" w:rsidRDefault="008112BF">
      <w:pPr>
        <w:pStyle w:val="1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使用耦合染料如</w:t>
      </w:r>
      <w:r>
        <w:rPr>
          <w:rFonts w:ascii="宋体" w:hAnsi="宋体" w:hint="eastAsia"/>
          <w:b/>
          <w:sz w:val="28"/>
          <w:szCs w:val="28"/>
        </w:rPr>
        <w:t>PE-Cy5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PE-Cy7</w:t>
      </w:r>
      <w:r>
        <w:rPr>
          <w:rFonts w:ascii="宋体" w:hAnsi="宋体" w:hint="eastAsia"/>
          <w:b/>
          <w:sz w:val="28"/>
          <w:szCs w:val="28"/>
        </w:rPr>
        <w:t>等的样本，染色后</w:t>
      </w:r>
      <w:r>
        <w:rPr>
          <w:rFonts w:ascii="宋体" w:hAnsi="宋体" w:hint="eastAsia"/>
          <w:b/>
          <w:sz w:val="28"/>
          <w:szCs w:val="28"/>
        </w:rPr>
        <w:t>1-2</w:t>
      </w:r>
      <w:r>
        <w:rPr>
          <w:rFonts w:ascii="宋体" w:hAnsi="宋体" w:hint="eastAsia"/>
          <w:b/>
          <w:sz w:val="28"/>
          <w:szCs w:val="28"/>
        </w:rPr>
        <w:t>天内检测，长期放置易断裂。</w:t>
      </w:r>
    </w:p>
    <w:p w:rsidR="00863DED" w:rsidRDefault="00863DED">
      <w:pPr>
        <w:pStyle w:val="1"/>
        <w:ind w:left="1200" w:firstLineChars="0" w:firstLine="0"/>
      </w:pPr>
    </w:p>
    <w:sectPr w:rsidR="00863DED" w:rsidSect="00863D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2CDF"/>
    <w:multiLevelType w:val="multilevel"/>
    <w:tmpl w:val="29142CDF"/>
    <w:lvl w:ilvl="0">
      <w:start w:val="1"/>
      <w:numFmt w:val="decimal"/>
      <w:lvlText w:val="%1、"/>
      <w:lvlJc w:val="left"/>
      <w:pPr>
        <w:ind w:left="1200" w:hanging="79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DED"/>
    <w:rsid w:val="008112BF"/>
    <w:rsid w:val="0086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E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6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63DE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63D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3D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激发光nm</dc:title>
  <dc:creator>user</dc:creator>
  <cp:lastModifiedBy>Lin Qiu</cp:lastModifiedBy>
  <cp:revision>1</cp:revision>
  <cp:lastPrinted>2014-01-06T07:08:00Z</cp:lastPrinted>
  <dcterms:created xsi:type="dcterms:W3CDTF">2013-07-29T05:12:00Z</dcterms:created>
  <dcterms:modified xsi:type="dcterms:W3CDTF">2020-10-14T06:06:00Z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