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BF7F2" w14:textId="1CDE0C16" w:rsidR="002B0C1C" w:rsidRPr="00AC2DA3" w:rsidRDefault="002B0C1C" w:rsidP="00AC2DA3">
      <w:pPr>
        <w:spacing w:after="240"/>
        <w:jc w:val="center"/>
        <w:rPr>
          <w:rFonts w:eastAsia="黑体" w:hint="eastAsia"/>
          <w:sz w:val="32"/>
          <w:szCs w:val="32"/>
        </w:rPr>
      </w:pPr>
      <w:r w:rsidRPr="00491B9A">
        <w:rPr>
          <w:rFonts w:eastAsia="黑体"/>
          <w:sz w:val="32"/>
          <w:szCs w:val="32"/>
        </w:rPr>
        <w:t>202</w:t>
      </w:r>
      <w:bookmarkStart w:id="0" w:name="_GoBack"/>
      <w:bookmarkEnd w:id="0"/>
      <w:r w:rsidRPr="00491B9A">
        <w:rPr>
          <w:rFonts w:eastAsia="黑体"/>
          <w:sz w:val="32"/>
          <w:szCs w:val="32"/>
        </w:rPr>
        <w:t>1</w:t>
      </w:r>
      <w:r w:rsidR="003025A2">
        <w:rPr>
          <w:rFonts w:eastAsia="黑体"/>
          <w:sz w:val="32"/>
          <w:szCs w:val="32"/>
        </w:rPr>
        <w:t>年</w:t>
      </w:r>
      <w:r w:rsidRPr="00491B9A">
        <w:rPr>
          <w:rFonts w:eastAsia="黑体"/>
          <w:sz w:val="32"/>
          <w:szCs w:val="32"/>
        </w:rPr>
        <w:t>度宁波市科学技术奖拟提名公示材料</w:t>
      </w:r>
    </w:p>
    <w:p w14:paraId="6DC3CD03" w14:textId="671A8C70" w:rsidR="002B0C1C" w:rsidRPr="00491B9A" w:rsidRDefault="002B0C1C" w:rsidP="000740A8">
      <w:pPr>
        <w:spacing w:line="276" w:lineRule="auto"/>
        <w:rPr>
          <w:rFonts w:eastAsia="仿宋_GB2312"/>
          <w:b/>
          <w:color w:val="000000" w:themeColor="text1"/>
          <w:sz w:val="28"/>
          <w:szCs w:val="24"/>
        </w:rPr>
      </w:pPr>
      <w:r w:rsidRPr="00491B9A">
        <w:rPr>
          <w:rFonts w:eastAsia="仿宋_GB2312"/>
          <w:b/>
          <w:color w:val="000000" w:themeColor="text1"/>
          <w:sz w:val="28"/>
          <w:szCs w:val="24"/>
        </w:rPr>
        <w:t>一、成果名称</w:t>
      </w:r>
    </w:p>
    <w:p w14:paraId="43D3C0B4" w14:textId="0B9CEC4C" w:rsidR="002B0C1C" w:rsidRPr="00491B9A" w:rsidRDefault="002B0C1C" w:rsidP="000740A8">
      <w:pPr>
        <w:pStyle w:val="a9"/>
        <w:spacing w:line="276" w:lineRule="auto"/>
        <w:ind w:left="720" w:firstLineChars="0" w:firstLine="0"/>
        <w:rPr>
          <w:rFonts w:eastAsia="仿宋_GB2312"/>
          <w:color w:val="000000" w:themeColor="text1"/>
          <w:sz w:val="28"/>
          <w:szCs w:val="24"/>
        </w:rPr>
      </w:pPr>
      <w:r w:rsidRPr="00491B9A">
        <w:rPr>
          <w:rFonts w:eastAsia="仿宋_GB2312"/>
          <w:color w:val="000000" w:themeColor="text1"/>
          <w:sz w:val="28"/>
          <w:szCs w:val="24"/>
        </w:rPr>
        <w:t>农产品中典型化学污染物检测和防控预警关键技术创新及应用</w:t>
      </w:r>
    </w:p>
    <w:p w14:paraId="2D947F4D" w14:textId="6AF67BC1" w:rsidR="002B0C1C" w:rsidRPr="00491B9A" w:rsidRDefault="002B0C1C" w:rsidP="000740A8">
      <w:pPr>
        <w:spacing w:line="276" w:lineRule="auto"/>
        <w:rPr>
          <w:rFonts w:eastAsia="仿宋_GB2312"/>
          <w:b/>
          <w:color w:val="000000" w:themeColor="text1"/>
          <w:sz w:val="28"/>
          <w:szCs w:val="24"/>
        </w:rPr>
      </w:pPr>
      <w:r w:rsidRPr="00491B9A">
        <w:rPr>
          <w:rFonts w:eastAsia="仿宋_GB2312"/>
          <w:b/>
          <w:color w:val="000000" w:themeColor="text1"/>
          <w:sz w:val="28"/>
          <w:szCs w:val="24"/>
        </w:rPr>
        <w:t>二、提名单位</w:t>
      </w:r>
    </w:p>
    <w:p w14:paraId="0CF68B82" w14:textId="1914A291" w:rsidR="002B0C1C" w:rsidRPr="00491B9A" w:rsidRDefault="002B0C1C" w:rsidP="000740A8">
      <w:pPr>
        <w:pStyle w:val="a9"/>
        <w:spacing w:line="276" w:lineRule="auto"/>
        <w:ind w:left="720" w:firstLineChars="0" w:firstLine="0"/>
        <w:rPr>
          <w:rFonts w:eastAsia="仿宋_GB2312"/>
          <w:color w:val="000000" w:themeColor="text1"/>
          <w:sz w:val="28"/>
          <w:szCs w:val="24"/>
        </w:rPr>
      </w:pPr>
      <w:r w:rsidRPr="00491B9A">
        <w:rPr>
          <w:rFonts w:eastAsia="仿宋_GB2312"/>
          <w:color w:val="000000" w:themeColor="text1"/>
          <w:sz w:val="28"/>
          <w:szCs w:val="24"/>
        </w:rPr>
        <w:t>宁波大学</w:t>
      </w:r>
    </w:p>
    <w:p w14:paraId="34E47282" w14:textId="2EB9450B" w:rsidR="002B0C1C" w:rsidRPr="00491B9A" w:rsidRDefault="002B0C1C" w:rsidP="000740A8">
      <w:pPr>
        <w:spacing w:line="276" w:lineRule="auto"/>
        <w:rPr>
          <w:rFonts w:eastAsia="仿宋_GB2312"/>
          <w:b/>
          <w:color w:val="000000" w:themeColor="text1"/>
          <w:sz w:val="28"/>
          <w:szCs w:val="24"/>
        </w:rPr>
      </w:pPr>
      <w:r w:rsidRPr="00491B9A">
        <w:rPr>
          <w:rFonts w:eastAsia="仿宋_GB2312"/>
          <w:b/>
          <w:color w:val="000000" w:themeColor="text1"/>
          <w:sz w:val="28"/>
          <w:szCs w:val="24"/>
        </w:rPr>
        <w:t>三、</w:t>
      </w:r>
      <w:r w:rsidR="00B364C5" w:rsidRPr="00491B9A">
        <w:rPr>
          <w:rFonts w:eastAsia="仿宋_GB2312"/>
          <w:b/>
          <w:color w:val="000000" w:themeColor="text1"/>
          <w:sz w:val="28"/>
          <w:szCs w:val="24"/>
        </w:rPr>
        <w:t>提名意见</w:t>
      </w:r>
      <w:r w:rsidR="00315475" w:rsidRPr="00491B9A">
        <w:rPr>
          <w:rFonts w:eastAsia="仿宋_GB2312"/>
          <w:b/>
          <w:color w:val="000000" w:themeColor="text1"/>
          <w:sz w:val="28"/>
          <w:szCs w:val="24"/>
        </w:rPr>
        <w:t xml:space="preserve"> </w:t>
      </w:r>
      <w:r w:rsidR="00491B9A" w:rsidRPr="00491B9A">
        <w:rPr>
          <w:rFonts w:eastAsia="仿宋_GB2312"/>
          <w:b/>
          <w:color w:val="000000" w:themeColor="text1"/>
          <w:sz w:val="28"/>
          <w:szCs w:val="24"/>
        </w:rPr>
        <w:t>及提名等级</w:t>
      </w:r>
    </w:p>
    <w:p w14:paraId="414FC55F" w14:textId="4FDFEF7D" w:rsidR="005E765C" w:rsidRPr="00491B9A" w:rsidRDefault="005E765C" w:rsidP="00315475">
      <w:pPr>
        <w:spacing w:line="276" w:lineRule="auto"/>
        <w:ind w:firstLineChars="200" w:firstLine="560"/>
        <w:rPr>
          <w:rFonts w:eastAsia="仿宋_GB2312"/>
          <w:color w:val="000000" w:themeColor="text1"/>
          <w:sz w:val="28"/>
          <w:szCs w:val="24"/>
        </w:rPr>
      </w:pPr>
      <w:r w:rsidRPr="00491B9A">
        <w:rPr>
          <w:rFonts w:eastAsia="仿宋_GB2312"/>
          <w:color w:val="000000" w:themeColor="text1"/>
          <w:sz w:val="28"/>
          <w:szCs w:val="24"/>
        </w:rPr>
        <w:t>该成果针对农产品中典型化学污染物残留监控预警，创新样品前处理、检测及防控理论，研发典型化学污染物富集和高效基质吸附等材料，创制生物抗体和仿生抗体，开发精确</w:t>
      </w:r>
      <w:r w:rsidRPr="00491B9A">
        <w:rPr>
          <w:rFonts w:eastAsia="仿宋_GB2312"/>
          <w:color w:val="000000" w:themeColor="text1"/>
          <w:sz w:val="28"/>
          <w:szCs w:val="24"/>
        </w:rPr>
        <w:t>/</w:t>
      </w:r>
      <w:r w:rsidRPr="00491B9A">
        <w:rPr>
          <w:rFonts w:eastAsia="仿宋_GB2312"/>
          <w:color w:val="000000" w:themeColor="text1"/>
          <w:sz w:val="28"/>
          <w:szCs w:val="24"/>
        </w:rPr>
        <w:t>快速检测技术和产品，解析典型化学污染物在种养殖环境及农产品中的污染特征、迁移转化机制及风险评价体系，研发化学污染物去除技术及产品，构建</w:t>
      </w:r>
      <w:r w:rsidRPr="00491B9A">
        <w:rPr>
          <w:rFonts w:eastAsia="仿宋_GB2312"/>
          <w:color w:val="000000" w:themeColor="text1"/>
          <w:sz w:val="28"/>
          <w:szCs w:val="24"/>
        </w:rPr>
        <w:t>“</w:t>
      </w:r>
      <w:r w:rsidRPr="00491B9A">
        <w:rPr>
          <w:rFonts w:eastAsia="仿宋_GB2312"/>
          <w:color w:val="000000" w:themeColor="text1"/>
          <w:sz w:val="28"/>
          <w:szCs w:val="24"/>
        </w:rPr>
        <w:t>识别检测、风险评价、预警控制</w:t>
      </w:r>
      <w:r w:rsidRPr="00491B9A">
        <w:rPr>
          <w:rFonts w:eastAsia="仿宋_GB2312"/>
          <w:color w:val="000000" w:themeColor="text1"/>
          <w:sz w:val="28"/>
          <w:szCs w:val="24"/>
        </w:rPr>
        <w:t>”</w:t>
      </w:r>
      <w:r w:rsidRPr="00491B9A">
        <w:rPr>
          <w:rFonts w:eastAsia="仿宋_GB2312"/>
          <w:color w:val="000000" w:themeColor="text1"/>
          <w:sz w:val="28"/>
          <w:szCs w:val="24"/>
        </w:rPr>
        <w:t>为核心的监控预警体系，项目实施取得了系列创新研究成果。该成果发表论文</w:t>
      </w:r>
      <w:r w:rsidRPr="00491B9A">
        <w:rPr>
          <w:rFonts w:eastAsia="仿宋_GB2312"/>
          <w:color w:val="000000" w:themeColor="text1"/>
          <w:sz w:val="28"/>
          <w:szCs w:val="24"/>
        </w:rPr>
        <w:t>57</w:t>
      </w:r>
      <w:r w:rsidRPr="00491B9A">
        <w:rPr>
          <w:rFonts w:eastAsia="仿宋_GB2312"/>
          <w:color w:val="000000" w:themeColor="text1"/>
          <w:sz w:val="28"/>
          <w:szCs w:val="24"/>
        </w:rPr>
        <w:t>篇，其中</w:t>
      </w:r>
      <w:r w:rsidRPr="00491B9A">
        <w:rPr>
          <w:rFonts w:eastAsia="仿宋_GB2312"/>
          <w:color w:val="000000" w:themeColor="text1"/>
          <w:sz w:val="28"/>
          <w:szCs w:val="24"/>
        </w:rPr>
        <w:t>SCI 32</w:t>
      </w:r>
      <w:r w:rsidRPr="00491B9A">
        <w:rPr>
          <w:rFonts w:eastAsia="仿宋_GB2312"/>
          <w:color w:val="000000" w:themeColor="text1"/>
          <w:sz w:val="28"/>
          <w:szCs w:val="24"/>
        </w:rPr>
        <w:t>篇，获授权发明专利</w:t>
      </w:r>
      <w:r w:rsidRPr="00491B9A">
        <w:rPr>
          <w:rFonts w:eastAsia="仿宋_GB2312"/>
          <w:color w:val="000000" w:themeColor="text1"/>
          <w:sz w:val="28"/>
          <w:szCs w:val="24"/>
        </w:rPr>
        <w:t>10</w:t>
      </w:r>
      <w:r w:rsidRPr="00491B9A">
        <w:rPr>
          <w:rFonts w:eastAsia="仿宋_GB2312"/>
          <w:color w:val="000000" w:themeColor="text1"/>
          <w:sz w:val="28"/>
          <w:szCs w:val="24"/>
        </w:rPr>
        <w:t>件，实用新型专利及软件著作权</w:t>
      </w:r>
      <w:r w:rsidRPr="00491B9A">
        <w:rPr>
          <w:rFonts w:eastAsia="仿宋_GB2312"/>
          <w:color w:val="000000" w:themeColor="text1"/>
          <w:sz w:val="28"/>
          <w:szCs w:val="24"/>
        </w:rPr>
        <w:t>8</w:t>
      </w:r>
      <w:r w:rsidRPr="00491B9A">
        <w:rPr>
          <w:rFonts w:eastAsia="仿宋_GB2312"/>
          <w:color w:val="000000" w:themeColor="text1"/>
          <w:sz w:val="28"/>
          <w:szCs w:val="24"/>
        </w:rPr>
        <w:t>件；制定国家标准</w:t>
      </w:r>
      <w:r w:rsidRPr="00491B9A">
        <w:rPr>
          <w:rFonts w:eastAsia="仿宋_GB2312"/>
          <w:color w:val="000000" w:themeColor="text1"/>
          <w:sz w:val="28"/>
          <w:szCs w:val="24"/>
        </w:rPr>
        <w:t>3</w:t>
      </w:r>
      <w:r w:rsidRPr="00491B9A">
        <w:rPr>
          <w:rFonts w:eastAsia="仿宋_GB2312"/>
          <w:color w:val="000000" w:themeColor="text1"/>
          <w:sz w:val="28"/>
          <w:szCs w:val="24"/>
        </w:rPr>
        <w:t>项，企业标准</w:t>
      </w:r>
      <w:r w:rsidRPr="00491B9A">
        <w:rPr>
          <w:rFonts w:eastAsia="仿宋_GB2312"/>
          <w:color w:val="000000" w:themeColor="text1"/>
          <w:sz w:val="28"/>
          <w:szCs w:val="24"/>
        </w:rPr>
        <w:t>6</w:t>
      </w:r>
      <w:r w:rsidRPr="00491B9A">
        <w:rPr>
          <w:rFonts w:eastAsia="仿宋_GB2312"/>
          <w:color w:val="000000" w:themeColor="text1"/>
          <w:sz w:val="28"/>
          <w:szCs w:val="24"/>
        </w:rPr>
        <w:t>项。相关成果在政府业务机构和企业等单位推广应用，覆盖</w:t>
      </w:r>
      <w:r w:rsidRPr="00491B9A">
        <w:rPr>
          <w:rFonts w:eastAsia="仿宋_GB2312"/>
          <w:color w:val="000000" w:themeColor="text1"/>
          <w:sz w:val="28"/>
          <w:szCs w:val="24"/>
        </w:rPr>
        <w:t>20</w:t>
      </w:r>
      <w:r w:rsidRPr="00491B9A">
        <w:rPr>
          <w:rFonts w:eastAsia="仿宋_GB2312"/>
          <w:color w:val="000000" w:themeColor="text1"/>
          <w:sz w:val="28"/>
          <w:szCs w:val="24"/>
        </w:rPr>
        <w:t>省区市</w:t>
      </w:r>
      <w:r w:rsidRPr="00491B9A">
        <w:rPr>
          <w:rFonts w:eastAsia="仿宋_GB2312"/>
          <w:color w:val="000000" w:themeColor="text1"/>
          <w:sz w:val="28"/>
          <w:szCs w:val="24"/>
        </w:rPr>
        <w:t>200</w:t>
      </w:r>
      <w:r w:rsidRPr="00491B9A">
        <w:rPr>
          <w:rFonts w:eastAsia="仿宋_GB2312"/>
          <w:color w:val="000000" w:themeColor="text1"/>
          <w:sz w:val="28"/>
          <w:szCs w:val="24"/>
        </w:rPr>
        <w:t>家单位，销售额</w:t>
      </w:r>
      <w:r w:rsidRPr="00491B9A">
        <w:rPr>
          <w:rFonts w:eastAsia="仿宋_GB2312"/>
          <w:color w:val="000000" w:themeColor="text1"/>
          <w:sz w:val="28"/>
          <w:szCs w:val="24"/>
        </w:rPr>
        <w:t>1.4</w:t>
      </w:r>
      <w:r w:rsidRPr="00491B9A">
        <w:rPr>
          <w:rFonts w:eastAsia="仿宋_GB2312"/>
          <w:color w:val="000000" w:themeColor="text1"/>
          <w:sz w:val="28"/>
          <w:szCs w:val="24"/>
        </w:rPr>
        <w:t>亿元，其中近</w:t>
      </w:r>
      <w:r w:rsidRPr="00491B9A">
        <w:rPr>
          <w:rFonts w:eastAsia="仿宋_GB2312"/>
          <w:color w:val="000000" w:themeColor="text1"/>
          <w:sz w:val="28"/>
          <w:szCs w:val="24"/>
        </w:rPr>
        <w:t>3</w:t>
      </w:r>
      <w:r w:rsidRPr="00491B9A">
        <w:rPr>
          <w:rFonts w:eastAsia="仿宋_GB2312"/>
          <w:color w:val="000000" w:themeColor="text1"/>
          <w:sz w:val="28"/>
          <w:szCs w:val="24"/>
        </w:rPr>
        <w:t>年新增销售额</w:t>
      </w:r>
      <w:r w:rsidRPr="00491B9A">
        <w:rPr>
          <w:rFonts w:eastAsia="仿宋_GB2312"/>
          <w:color w:val="000000" w:themeColor="text1"/>
          <w:sz w:val="28"/>
          <w:szCs w:val="24"/>
        </w:rPr>
        <w:t>6685</w:t>
      </w:r>
      <w:r w:rsidRPr="00491B9A">
        <w:rPr>
          <w:rFonts w:eastAsia="仿宋_GB2312"/>
          <w:color w:val="000000" w:themeColor="text1"/>
          <w:sz w:val="28"/>
          <w:szCs w:val="24"/>
        </w:rPr>
        <w:t>万元。项目构建的</w:t>
      </w:r>
      <w:r w:rsidRPr="00491B9A">
        <w:rPr>
          <w:rFonts w:eastAsia="仿宋_GB2312"/>
          <w:color w:val="000000" w:themeColor="text1"/>
          <w:sz w:val="28"/>
          <w:szCs w:val="24"/>
        </w:rPr>
        <w:t>“</w:t>
      </w:r>
      <w:r w:rsidRPr="00491B9A">
        <w:rPr>
          <w:rFonts w:eastAsia="仿宋_GB2312"/>
          <w:color w:val="000000" w:themeColor="text1"/>
          <w:sz w:val="28"/>
          <w:szCs w:val="24"/>
        </w:rPr>
        <w:t>识别检测、风险评价、预警控制</w:t>
      </w:r>
      <w:r w:rsidRPr="00491B9A">
        <w:rPr>
          <w:rFonts w:eastAsia="仿宋_GB2312"/>
          <w:color w:val="000000" w:themeColor="text1"/>
          <w:sz w:val="28"/>
          <w:szCs w:val="24"/>
        </w:rPr>
        <w:t>”</w:t>
      </w:r>
      <w:r w:rsidRPr="00491B9A">
        <w:rPr>
          <w:rFonts w:eastAsia="仿宋_GB2312"/>
          <w:color w:val="000000" w:themeColor="text1"/>
          <w:sz w:val="28"/>
          <w:szCs w:val="24"/>
        </w:rPr>
        <w:t>风险防控技术集成，有效提高农产品质量安全，研究成果推动了种养殖环境和农产品安全，经济社会效益显著。</w:t>
      </w:r>
    </w:p>
    <w:p w14:paraId="334DCBB6" w14:textId="149A957C" w:rsidR="00315475" w:rsidRPr="00491B9A" w:rsidRDefault="00315475" w:rsidP="00491B9A">
      <w:pPr>
        <w:spacing w:line="440" w:lineRule="exact"/>
        <w:ind w:firstLineChars="200" w:firstLine="480"/>
        <w:jc w:val="left"/>
        <w:rPr>
          <w:rFonts w:eastAsia="仿宋_GB2312"/>
          <w:bCs/>
          <w:color w:val="000000"/>
          <w:sz w:val="24"/>
          <w:szCs w:val="24"/>
        </w:rPr>
      </w:pPr>
      <w:r w:rsidRPr="00491B9A">
        <w:rPr>
          <w:rFonts w:eastAsia="仿宋_GB2312"/>
          <w:bCs/>
          <w:color w:val="000000"/>
          <w:sz w:val="24"/>
          <w:szCs w:val="24"/>
        </w:rPr>
        <w:t>经审查，该项目符合申报要求，同意提名申报</w:t>
      </w:r>
      <w:r w:rsidRPr="00491B9A">
        <w:rPr>
          <w:rFonts w:eastAsia="仿宋_GB2312"/>
          <w:bCs/>
          <w:color w:val="000000"/>
          <w:sz w:val="24"/>
          <w:szCs w:val="24"/>
        </w:rPr>
        <w:t>2021</w:t>
      </w:r>
      <w:r w:rsidRPr="00491B9A">
        <w:rPr>
          <w:rFonts w:eastAsia="仿宋_GB2312"/>
          <w:bCs/>
          <w:color w:val="000000"/>
          <w:sz w:val="24"/>
          <w:szCs w:val="24"/>
        </w:rPr>
        <w:t>年度宁波市科学技术进步奖一等奖。</w:t>
      </w:r>
    </w:p>
    <w:p w14:paraId="1F26F00E" w14:textId="77777777" w:rsidR="002E54C3" w:rsidRPr="00491B9A" w:rsidRDefault="002E54C3" w:rsidP="000740A8">
      <w:pPr>
        <w:spacing w:line="276" w:lineRule="auto"/>
        <w:rPr>
          <w:rFonts w:eastAsia="仿宋_GB2312"/>
          <w:b/>
          <w:color w:val="000000" w:themeColor="text1"/>
          <w:sz w:val="28"/>
          <w:szCs w:val="24"/>
        </w:rPr>
      </w:pPr>
      <w:r w:rsidRPr="00491B9A">
        <w:rPr>
          <w:rFonts w:eastAsia="仿宋_GB2312"/>
          <w:b/>
          <w:color w:val="000000" w:themeColor="text1"/>
          <w:sz w:val="28"/>
          <w:szCs w:val="24"/>
        </w:rPr>
        <w:t>四、主要完成单位</w:t>
      </w:r>
      <w:r w:rsidRPr="00491B9A">
        <w:rPr>
          <w:rFonts w:eastAsia="仿宋_GB2312"/>
          <w:b/>
          <w:color w:val="000000" w:themeColor="text1"/>
          <w:sz w:val="28"/>
          <w:szCs w:val="24"/>
        </w:rPr>
        <w:tab/>
      </w:r>
    </w:p>
    <w:p w14:paraId="3B09AE48" w14:textId="4D08B149" w:rsidR="002B0C1C" w:rsidRPr="00491B9A" w:rsidRDefault="002E54C3" w:rsidP="000740A8">
      <w:pPr>
        <w:spacing w:line="276" w:lineRule="auto"/>
        <w:ind w:firstLineChars="200" w:firstLine="560"/>
        <w:rPr>
          <w:rFonts w:eastAsia="仿宋_GB2312"/>
          <w:color w:val="000000" w:themeColor="text1"/>
          <w:sz w:val="28"/>
          <w:szCs w:val="24"/>
        </w:rPr>
      </w:pPr>
      <w:r w:rsidRPr="00491B9A">
        <w:rPr>
          <w:rFonts w:eastAsia="仿宋_GB2312"/>
          <w:color w:val="000000" w:themeColor="text1"/>
          <w:sz w:val="28"/>
          <w:szCs w:val="24"/>
        </w:rPr>
        <w:lastRenderedPageBreak/>
        <w:t>宁波大学，中国科学院上海营养与健康研究所，宁波市农业科学研究院，浙江农林大学，浙江万里学院，杭州南开日新生物技术有限公司</w:t>
      </w:r>
    </w:p>
    <w:p w14:paraId="61861CFA" w14:textId="12279F09" w:rsidR="002E54C3" w:rsidRPr="00491B9A" w:rsidRDefault="002E54C3" w:rsidP="000740A8">
      <w:pPr>
        <w:spacing w:line="276" w:lineRule="auto"/>
        <w:rPr>
          <w:rFonts w:eastAsia="仿宋_GB2312"/>
          <w:b/>
          <w:color w:val="000000" w:themeColor="text1"/>
          <w:sz w:val="28"/>
          <w:szCs w:val="24"/>
        </w:rPr>
      </w:pPr>
      <w:r w:rsidRPr="00491B9A">
        <w:rPr>
          <w:rFonts w:eastAsia="仿宋_GB2312"/>
          <w:b/>
          <w:color w:val="000000" w:themeColor="text1"/>
          <w:sz w:val="28"/>
          <w:szCs w:val="24"/>
        </w:rPr>
        <w:t>五、主要完成人员</w:t>
      </w:r>
    </w:p>
    <w:p w14:paraId="26097564" w14:textId="43BD6761" w:rsidR="002E54C3" w:rsidRPr="00491B9A" w:rsidRDefault="002E54C3" w:rsidP="000740A8">
      <w:pPr>
        <w:spacing w:line="276" w:lineRule="auto"/>
        <w:ind w:firstLineChars="200" w:firstLine="560"/>
        <w:rPr>
          <w:rFonts w:eastAsia="仿宋_GB2312"/>
          <w:color w:val="000000" w:themeColor="text1"/>
          <w:sz w:val="28"/>
          <w:szCs w:val="24"/>
        </w:rPr>
      </w:pPr>
      <w:r w:rsidRPr="00491B9A">
        <w:rPr>
          <w:rFonts w:eastAsia="仿宋_GB2312"/>
          <w:color w:val="000000" w:themeColor="text1"/>
          <w:sz w:val="28"/>
          <w:szCs w:val="24"/>
        </w:rPr>
        <w:t>史西志，武爱波，吴银良，孙爱丽，赵健，庞林江，张泽明，焦海峰，张少恩，刘华，桑丽雅，张宜明</w:t>
      </w:r>
    </w:p>
    <w:p w14:paraId="39412534" w14:textId="5F7BCB5B" w:rsidR="00C42DF7" w:rsidRPr="00491B9A" w:rsidRDefault="002E54C3" w:rsidP="000740A8">
      <w:pPr>
        <w:spacing w:line="276" w:lineRule="auto"/>
        <w:rPr>
          <w:rFonts w:eastAsia="仿宋_GB2312"/>
          <w:b/>
          <w:color w:val="000000" w:themeColor="text1"/>
          <w:sz w:val="28"/>
          <w:szCs w:val="24"/>
        </w:rPr>
      </w:pPr>
      <w:r w:rsidRPr="00491B9A">
        <w:rPr>
          <w:rFonts w:eastAsia="仿宋_GB2312"/>
          <w:b/>
          <w:color w:val="000000" w:themeColor="text1"/>
          <w:sz w:val="28"/>
          <w:szCs w:val="24"/>
        </w:rPr>
        <w:t>六、</w:t>
      </w:r>
      <w:r w:rsidR="00CB498F" w:rsidRPr="00491B9A">
        <w:rPr>
          <w:rFonts w:eastAsia="仿宋_GB2312"/>
          <w:b/>
          <w:color w:val="000000" w:themeColor="text1"/>
          <w:sz w:val="28"/>
          <w:szCs w:val="24"/>
        </w:rPr>
        <w:t>代表性论文（专著）目录</w:t>
      </w:r>
      <w:r w:rsidR="00127BF5" w:rsidRPr="00491B9A">
        <w:rPr>
          <w:rFonts w:eastAsia="仿宋_GB2312"/>
          <w:b/>
          <w:color w:val="000000" w:themeColor="text1"/>
          <w:sz w:val="28"/>
          <w:szCs w:val="24"/>
        </w:rPr>
        <w:t>（不超</w:t>
      </w:r>
      <w:r w:rsidR="00127BF5" w:rsidRPr="00491B9A">
        <w:rPr>
          <w:rFonts w:eastAsia="仿宋_GB2312"/>
          <w:b/>
          <w:color w:val="000000" w:themeColor="text1"/>
          <w:sz w:val="28"/>
          <w:szCs w:val="24"/>
        </w:rPr>
        <w:t>10</w:t>
      </w:r>
      <w:r w:rsidR="00127BF5" w:rsidRPr="00491B9A">
        <w:rPr>
          <w:rFonts w:eastAsia="仿宋_GB2312"/>
          <w:b/>
          <w:color w:val="000000" w:themeColor="text1"/>
          <w:sz w:val="28"/>
          <w:szCs w:val="24"/>
        </w:rPr>
        <w:t>篇）</w:t>
      </w:r>
    </w:p>
    <w:tbl>
      <w:tblPr>
        <w:tblW w:w="91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351"/>
        <w:gridCol w:w="2059"/>
        <w:gridCol w:w="1202"/>
        <w:gridCol w:w="1842"/>
      </w:tblGrid>
      <w:tr w:rsidR="001D4E2D" w:rsidRPr="00491B9A" w14:paraId="7388042F" w14:textId="77777777" w:rsidTr="00AC2DA3">
        <w:trPr>
          <w:trHeight w:val="851"/>
          <w:jc w:val="center"/>
        </w:trPr>
        <w:tc>
          <w:tcPr>
            <w:tcW w:w="66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D04F3" w14:textId="77777777" w:rsidR="001D4E2D" w:rsidRPr="00491B9A" w:rsidRDefault="001D4E2D" w:rsidP="00AD3CD7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491B9A">
              <w:rPr>
                <w:rFonts w:eastAsia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335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9594" w14:textId="77777777" w:rsidR="001D4E2D" w:rsidRPr="00491B9A" w:rsidRDefault="001D4E2D" w:rsidP="00AD3CD7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491B9A">
              <w:rPr>
                <w:rFonts w:eastAsia="仿宋_GB2312"/>
                <w:b/>
                <w:color w:val="000000"/>
                <w:szCs w:val="21"/>
              </w:rPr>
              <w:t>论文（专著）名称</w:t>
            </w:r>
            <w:r w:rsidRPr="00491B9A">
              <w:rPr>
                <w:rFonts w:eastAsia="仿宋_GB2312"/>
                <w:b/>
                <w:color w:val="000000"/>
                <w:szCs w:val="21"/>
              </w:rPr>
              <w:t>/</w:t>
            </w:r>
            <w:r w:rsidRPr="00491B9A">
              <w:rPr>
                <w:rFonts w:eastAsia="仿宋_GB2312"/>
                <w:b/>
                <w:color w:val="000000"/>
                <w:szCs w:val="21"/>
              </w:rPr>
              <w:t>刊名</w:t>
            </w:r>
          </w:p>
        </w:tc>
        <w:tc>
          <w:tcPr>
            <w:tcW w:w="205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0430" w14:textId="77777777" w:rsidR="001D4E2D" w:rsidRPr="00491B9A" w:rsidRDefault="001D4E2D" w:rsidP="00AD3CD7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491B9A">
              <w:rPr>
                <w:rFonts w:eastAsia="仿宋_GB2312"/>
                <w:b/>
                <w:color w:val="000000"/>
                <w:szCs w:val="21"/>
              </w:rPr>
              <w:t>年卷页码</w:t>
            </w:r>
          </w:p>
        </w:tc>
        <w:tc>
          <w:tcPr>
            <w:tcW w:w="120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92D5" w14:textId="77777777" w:rsidR="001D4E2D" w:rsidRPr="00491B9A" w:rsidRDefault="001D4E2D" w:rsidP="00AD3CD7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491B9A">
              <w:rPr>
                <w:rFonts w:eastAsia="仿宋_GB2312"/>
                <w:b/>
                <w:color w:val="000000"/>
                <w:szCs w:val="21"/>
              </w:rPr>
              <w:t>发表</w:t>
            </w:r>
          </w:p>
          <w:p w14:paraId="6F7DDC15" w14:textId="13A22598" w:rsidR="001D4E2D" w:rsidRPr="00491B9A" w:rsidRDefault="001D4E2D" w:rsidP="00127BF5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491B9A">
              <w:rPr>
                <w:rFonts w:eastAsia="仿宋_GB2312"/>
                <w:b/>
                <w:color w:val="000000"/>
                <w:szCs w:val="21"/>
              </w:rPr>
              <w:t>时间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5C0B" w14:textId="67FB954A" w:rsidR="001D4E2D" w:rsidRPr="00491B9A" w:rsidRDefault="001D4E2D" w:rsidP="00127BF5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491B9A">
              <w:rPr>
                <w:rFonts w:eastAsia="仿宋_GB2312"/>
                <w:b/>
                <w:color w:val="000000"/>
                <w:szCs w:val="21"/>
              </w:rPr>
              <w:t>所有作者</w:t>
            </w:r>
            <w:r w:rsidR="003B5DEB" w:rsidRPr="00491B9A">
              <w:rPr>
                <w:rFonts w:eastAsia="仿宋_GB2312"/>
                <w:b/>
                <w:color w:val="000000"/>
                <w:szCs w:val="21"/>
              </w:rPr>
              <w:t>（项目完成人姓名写中文）</w:t>
            </w:r>
          </w:p>
        </w:tc>
      </w:tr>
      <w:tr w:rsidR="005D7936" w:rsidRPr="00491B9A" w14:paraId="0A2A5AE1" w14:textId="77777777" w:rsidTr="00AC2DA3">
        <w:trPr>
          <w:trHeight w:val="909"/>
          <w:jc w:val="center"/>
        </w:trPr>
        <w:tc>
          <w:tcPr>
            <w:tcW w:w="668" w:type="dxa"/>
            <w:vAlign w:val="center"/>
          </w:tcPr>
          <w:p w14:paraId="44157862" w14:textId="42B78051" w:rsidR="005D7936" w:rsidRPr="00491B9A" w:rsidRDefault="005D7936" w:rsidP="00AD3CD7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3351" w:type="dxa"/>
            <w:vAlign w:val="center"/>
          </w:tcPr>
          <w:p w14:paraId="06B82471" w14:textId="57B16905" w:rsidR="005D7936" w:rsidRPr="00491B9A" w:rsidRDefault="005D7936" w:rsidP="00AD3CD7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Simultaneous determination of sixteen amide fungicides invegetables and fruits by dispersive solid phase extraction and liquidchromatography–tandem mass spectrometry/Journal of Chromatography B</w:t>
            </w:r>
          </w:p>
        </w:tc>
        <w:tc>
          <w:tcPr>
            <w:tcW w:w="2059" w:type="dxa"/>
            <w:vAlign w:val="center"/>
          </w:tcPr>
          <w:p w14:paraId="7066C738" w14:textId="6F9FE85B" w:rsidR="005D7936" w:rsidRPr="00491B9A" w:rsidRDefault="005D7936" w:rsidP="00AC2DA3">
            <w:pPr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Cs w:val="21"/>
              </w:rPr>
              <w:t>2015,</w:t>
            </w:r>
            <w:r w:rsidR="00AC2DA3">
              <w:rPr>
                <w:rFonts w:eastAsia="仿宋_GB2312"/>
                <w:color w:val="000000" w:themeColor="text1"/>
                <w:szCs w:val="21"/>
              </w:rPr>
              <w:t xml:space="preserve"> </w:t>
            </w:r>
            <w:r w:rsidRPr="00491B9A">
              <w:rPr>
                <w:rFonts w:eastAsia="仿宋_GB2312"/>
                <w:color w:val="000000" w:themeColor="text1"/>
                <w:szCs w:val="21"/>
              </w:rPr>
              <w:t>989</w:t>
            </w:r>
            <w:r w:rsidR="00AC2DA3">
              <w:rPr>
                <w:rFonts w:eastAsia="仿宋_GB2312"/>
                <w:color w:val="000000" w:themeColor="text1"/>
                <w:szCs w:val="21"/>
              </w:rPr>
              <w:t>:</w:t>
            </w:r>
            <w:r w:rsidRPr="00491B9A">
              <w:rPr>
                <w:rFonts w:eastAsia="仿宋_GB2312"/>
                <w:color w:val="000000" w:themeColor="text1"/>
                <w:szCs w:val="21"/>
              </w:rPr>
              <w:t>11-20</w:t>
            </w:r>
          </w:p>
        </w:tc>
        <w:tc>
          <w:tcPr>
            <w:tcW w:w="1202" w:type="dxa"/>
            <w:vAlign w:val="center"/>
          </w:tcPr>
          <w:p w14:paraId="31F5B2EB" w14:textId="51639B63" w:rsidR="005D7936" w:rsidRPr="00491B9A" w:rsidRDefault="005D7936" w:rsidP="005D7936">
            <w:pPr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Cs w:val="21"/>
              </w:rPr>
              <w:t>2015.05</w:t>
            </w:r>
          </w:p>
        </w:tc>
        <w:tc>
          <w:tcPr>
            <w:tcW w:w="1842" w:type="dxa"/>
            <w:vAlign w:val="center"/>
          </w:tcPr>
          <w:p w14:paraId="39DDB9B6" w14:textId="0ACA983A" w:rsidR="005D7936" w:rsidRPr="00491B9A" w:rsidRDefault="00261649" w:rsidP="0054644C">
            <w:pPr>
              <w:pStyle w:val="a7"/>
              <w:spacing w:line="240" w:lineRule="auto"/>
              <w:ind w:firstLineChars="0" w:firstLine="0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吴银良</w:t>
            </w:r>
            <w:r w:rsidR="005D7936" w:rsidRPr="00491B9A">
              <w:rPr>
                <w:rFonts w:eastAsia="仿宋_GB2312"/>
                <w:color w:val="000000" w:themeColor="text1"/>
              </w:rPr>
              <w:t xml:space="preserve">, Ruoxia Chen, Yong Zhu, </w:t>
            </w:r>
            <w:r w:rsidR="0054644C" w:rsidRPr="00491B9A">
              <w:rPr>
                <w:rFonts w:eastAsia="仿宋_GB2312"/>
                <w:color w:val="000000" w:themeColor="text1"/>
              </w:rPr>
              <w:t>赵健</w:t>
            </w:r>
            <w:r w:rsidR="005D7936" w:rsidRPr="00491B9A">
              <w:rPr>
                <w:rFonts w:eastAsia="仿宋_GB2312"/>
                <w:color w:val="000000" w:themeColor="text1"/>
              </w:rPr>
              <w:t xml:space="preserve"> Ting Yang</w:t>
            </w:r>
          </w:p>
        </w:tc>
      </w:tr>
      <w:tr w:rsidR="005D7936" w:rsidRPr="00491B9A" w14:paraId="20F71D6E" w14:textId="77777777" w:rsidTr="00AC2DA3">
        <w:trPr>
          <w:trHeight w:val="1073"/>
          <w:jc w:val="center"/>
        </w:trPr>
        <w:tc>
          <w:tcPr>
            <w:tcW w:w="668" w:type="dxa"/>
            <w:vAlign w:val="center"/>
          </w:tcPr>
          <w:p w14:paraId="15ED2276" w14:textId="14C27A45" w:rsidR="005D7936" w:rsidRPr="00491B9A" w:rsidRDefault="005D7936" w:rsidP="00AD3CD7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3351" w:type="dxa"/>
            <w:vAlign w:val="center"/>
          </w:tcPr>
          <w:p w14:paraId="454FCF99" w14:textId="1EE22D1D" w:rsidR="005D7936" w:rsidRPr="00491B9A" w:rsidRDefault="005D7936" w:rsidP="00713E3C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液相色谱</w:t>
            </w:r>
            <w:r w:rsidRPr="00491B9A">
              <w:rPr>
                <w:rFonts w:eastAsia="仿宋_GB2312"/>
                <w:color w:val="000000" w:themeColor="text1"/>
              </w:rPr>
              <w:t>-</w:t>
            </w:r>
            <w:r w:rsidRPr="00491B9A">
              <w:rPr>
                <w:rFonts w:eastAsia="仿宋_GB2312"/>
                <w:color w:val="000000" w:themeColor="text1"/>
              </w:rPr>
              <w:t>串联质谱法快速测定果蔬中</w:t>
            </w:r>
            <w:r w:rsidRPr="00491B9A">
              <w:rPr>
                <w:rFonts w:eastAsia="仿宋_GB2312"/>
                <w:color w:val="000000" w:themeColor="text1"/>
              </w:rPr>
              <w:t>16</w:t>
            </w:r>
            <w:r w:rsidRPr="00491B9A">
              <w:rPr>
                <w:rFonts w:eastAsia="仿宋_GB2312"/>
                <w:color w:val="000000" w:themeColor="text1"/>
              </w:rPr>
              <w:t>种新型酰胺类杀菌剂残留量</w:t>
            </w:r>
            <w:r w:rsidRPr="00491B9A">
              <w:rPr>
                <w:rFonts w:eastAsia="仿宋_GB2312"/>
                <w:color w:val="000000" w:themeColor="text1"/>
              </w:rPr>
              <w:t>/</w:t>
            </w:r>
            <w:r w:rsidRPr="00491B9A">
              <w:rPr>
                <w:rFonts w:eastAsia="仿宋_GB2312"/>
                <w:color w:val="000000" w:themeColor="text1"/>
              </w:rPr>
              <w:t>食品科学</w:t>
            </w:r>
            <w:r w:rsidRPr="00491B9A">
              <w:rPr>
                <w:rFonts w:eastAsia="仿宋_GB2312"/>
                <w:color w:val="000000" w:themeColor="text1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14:paraId="11D4B3DF" w14:textId="68574D2F" w:rsidR="005D7936" w:rsidRPr="00491B9A" w:rsidRDefault="005D7936" w:rsidP="00713E3C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2015,</w:t>
            </w:r>
            <w:r w:rsidR="00AC2DA3">
              <w:rPr>
                <w:rFonts w:eastAsia="仿宋_GB2312"/>
                <w:color w:val="000000" w:themeColor="text1"/>
              </w:rPr>
              <w:t xml:space="preserve"> </w:t>
            </w:r>
            <w:r w:rsidRPr="00491B9A">
              <w:rPr>
                <w:rFonts w:eastAsia="仿宋_GB2312"/>
                <w:color w:val="000000" w:themeColor="text1"/>
              </w:rPr>
              <w:t>36:230-236</w:t>
            </w:r>
          </w:p>
        </w:tc>
        <w:tc>
          <w:tcPr>
            <w:tcW w:w="1202" w:type="dxa"/>
            <w:vAlign w:val="center"/>
          </w:tcPr>
          <w:p w14:paraId="28052D6F" w14:textId="26F76994" w:rsidR="005D7936" w:rsidRPr="00491B9A" w:rsidRDefault="005D7936" w:rsidP="005D7936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2015.12</w:t>
            </w:r>
          </w:p>
        </w:tc>
        <w:tc>
          <w:tcPr>
            <w:tcW w:w="1842" w:type="dxa"/>
            <w:vAlign w:val="center"/>
          </w:tcPr>
          <w:p w14:paraId="69ACB05F" w14:textId="1CB7AFAE" w:rsidR="005D7936" w:rsidRPr="00491B9A" w:rsidRDefault="005D7936" w:rsidP="00713E3C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孙亚米</w:t>
            </w:r>
            <w:r w:rsidRPr="00491B9A">
              <w:rPr>
                <w:rFonts w:eastAsia="仿宋_GB2312"/>
                <w:color w:val="000000" w:themeColor="text1"/>
              </w:rPr>
              <w:t>,</w:t>
            </w:r>
            <w:r w:rsidRPr="00491B9A">
              <w:rPr>
                <w:rFonts w:eastAsia="仿宋_GB2312"/>
                <w:color w:val="000000" w:themeColor="text1"/>
              </w:rPr>
              <w:t>吕燕</w:t>
            </w:r>
            <w:r w:rsidRPr="00491B9A">
              <w:rPr>
                <w:rFonts w:eastAsia="仿宋_GB2312"/>
                <w:color w:val="000000" w:themeColor="text1"/>
              </w:rPr>
              <w:t>,</w:t>
            </w:r>
            <w:r w:rsidRPr="00491B9A">
              <w:rPr>
                <w:rFonts w:eastAsia="仿宋_GB2312"/>
                <w:color w:val="000000" w:themeColor="text1"/>
              </w:rPr>
              <w:t>吴银良</w:t>
            </w:r>
          </w:p>
        </w:tc>
      </w:tr>
      <w:tr w:rsidR="005D7936" w:rsidRPr="00491B9A" w14:paraId="2F05851B" w14:textId="77777777" w:rsidTr="00AC2DA3">
        <w:trPr>
          <w:trHeight w:val="921"/>
          <w:jc w:val="center"/>
        </w:trPr>
        <w:tc>
          <w:tcPr>
            <w:tcW w:w="668" w:type="dxa"/>
            <w:vAlign w:val="center"/>
          </w:tcPr>
          <w:p w14:paraId="4330D489" w14:textId="03D9708D" w:rsidR="005D7936" w:rsidRPr="00491B9A" w:rsidRDefault="005D7936" w:rsidP="00AD3CD7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3351" w:type="dxa"/>
            <w:vAlign w:val="center"/>
          </w:tcPr>
          <w:p w14:paraId="435661DD" w14:textId="791240DB" w:rsidR="005D7936" w:rsidRPr="00491B9A" w:rsidRDefault="005D7936" w:rsidP="0054644C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bookmarkStart w:id="1" w:name="OLE_LINK287"/>
            <w:bookmarkStart w:id="2" w:name="OLE_LINK288"/>
            <w:r w:rsidRPr="00491B9A">
              <w:rPr>
                <w:rFonts w:eastAsia="仿宋_GB2312"/>
                <w:color w:val="000000" w:themeColor="text1"/>
              </w:rPr>
              <w:t>Development and application of a novel fluorescent nanosensor based on FeSe quantum dots embedded silica molecularly imprinted polymer for the rapid optosensing of cyfluthrin</w:t>
            </w:r>
            <w:bookmarkEnd w:id="1"/>
            <w:bookmarkEnd w:id="2"/>
            <w:r w:rsidRPr="00491B9A">
              <w:rPr>
                <w:rFonts w:eastAsia="仿宋_GB2312"/>
                <w:color w:val="000000" w:themeColor="text1"/>
              </w:rPr>
              <w:t>/Biosensors and Bioelectronics</w:t>
            </w:r>
          </w:p>
        </w:tc>
        <w:tc>
          <w:tcPr>
            <w:tcW w:w="2059" w:type="dxa"/>
            <w:vAlign w:val="center"/>
          </w:tcPr>
          <w:p w14:paraId="4F51D1D3" w14:textId="15EFC21C" w:rsidR="005D7936" w:rsidRPr="00491B9A" w:rsidRDefault="00AC2DA3" w:rsidP="00AC2DA3">
            <w:pPr>
              <w:jc w:val="left"/>
              <w:rPr>
                <w:rFonts w:eastAsia="仿宋_GB2312"/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color w:val="000000" w:themeColor="text1"/>
                <w:szCs w:val="21"/>
              </w:rPr>
              <w:t>2018, 99:268-273</w:t>
            </w:r>
          </w:p>
        </w:tc>
        <w:tc>
          <w:tcPr>
            <w:tcW w:w="1202" w:type="dxa"/>
            <w:vAlign w:val="center"/>
          </w:tcPr>
          <w:p w14:paraId="10EB6D83" w14:textId="3D5879E7" w:rsidR="005D7936" w:rsidRPr="00491B9A" w:rsidRDefault="005D7936" w:rsidP="005D7936">
            <w:pPr>
              <w:jc w:val="center"/>
              <w:rPr>
                <w:rFonts w:eastAsia="仿宋_GB2312"/>
                <w:bCs/>
                <w:color w:val="000000" w:themeColor="text1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Cs w:val="21"/>
              </w:rPr>
              <w:t>2018.01</w:t>
            </w:r>
          </w:p>
        </w:tc>
        <w:tc>
          <w:tcPr>
            <w:tcW w:w="1842" w:type="dxa"/>
            <w:vAlign w:val="center"/>
          </w:tcPr>
          <w:p w14:paraId="32D4F69C" w14:textId="649CA901" w:rsidR="005D7936" w:rsidRPr="00491B9A" w:rsidRDefault="005D7936" w:rsidP="00261649">
            <w:pPr>
              <w:ind w:firstLineChars="50" w:firstLine="105"/>
              <w:rPr>
                <w:rFonts w:eastAsia="仿宋_GB2312"/>
                <w:bCs/>
                <w:color w:val="000000" w:themeColor="text1"/>
                <w:szCs w:val="21"/>
              </w:rPr>
            </w:pPr>
            <w:bookmarkStart w:id="3" w:name="OLE_LINK223"/>
            <w:bookmarkStart w:id="4" w:name="OLE_LINK224"/>
            <w:bookmarkStart w:id="5" w:name="OLE_LINK225"/>
            <w:r w:rsidRPr="00491B9A">
              <w:rPr>
                <w:rFonts w:eastAsia="仿宋_GB2312"/>
                <w:color w:val="000000" w:themeColor="text1"/>
                <w:szCs w:val="21"/>
              </w:rPr>
              <w:t xml:space="preserve">Xunjia Li, </w:t>
            </w:r>
            <w:r w:rsidR="00261649" w:rsidRPr="00491B9A">
              <w:rPr>
                <w:rFonts w:eastAsia="仿宋_GB2312"/>
                <w:color w:val="000000" w:themeColor="text1"/>
                <w:szCs w:val="21"/>
              </w:rPr>
              <w:t>焦海峰</w:t>
            </w:r>
            <w:r w:rsidRPr="00491B9A">
              <w:rPr>
                <w:rFonts w:eastAsia="仿宋_GB2312"/>
                <w:color w:val="000000" w:themeColor="text1"/>
                <w:szCs w:val="21"/>
              </w:rPr>
              <w:t>,</w:t>
            </w:r>
            <w:r w:rsidR="00261649" w:rsidRPr="00491B9A">
              <w:rPr>
                <w:rFonts w:eastAsia="仿宋_GB2312"/>
                <w:color w:val="000000" w:themeColor="text1"/>
                <w:szCs w:val="21"/>
              </w:rPr>
              <w:t xml:space="preserve"> </w:t>
            </w:r>
            <w:r w:rsidR="00261649" w:rsidRPr="00491B9A">
              <w:rPr>
                <w:rFonts w:eastAsia="仿宋_GB2312"/>
                <w:color w:val="000000" w:themeColor="text1"/>
                <w:szCs w:val="21"/>
              </w:rPr>
              <w:t>史西志</w:t>
            </w:r>
            <w:r w:rsidRPr="00491B9A">
              <w:rPr>
                <w:rFonts w:eastAsia="仿宋_GB2312"/>
                <w:color w:val="000000" w:themeColor="text1"/>
                <w:szCs w:val="21"/>
              </w:rPr>
              <w:t xml:space="preserve">, </w:t>
            </w:r>
            <w:r w:rsidR="00261649" w:rsidRPr="00491B9A">
              <w:rPr>
                <w:rFonts w:eastAsia="仿宋_GB2312"/>
                <w:color w:val="000000" w:themeColor="text1"/>
                <w:szCs w:val="21"/>
              </w:rPr>
              <w:t>孙爱丽</w:t>
            </w:r>
            <w:r w:rsidRPr="00491B9A">
              <w:rPr>
                <w:rFonts w:eastAsia="仿宋_GB2312"/>
                <w:color w:val="000000" w:themeColor="text1"/>
                <w:szCs w:val="21"/>
              </w:rPr>
              <w:t>, Xiujuan Wang, Jiye Chai, Dexiang Li, Jiong Chen.</w:t>
            </w:r>
            <w:bookmarkEnd w:id="3"/>
            <w:bookmarkEnd w:id="4"/>
            <w:bookmarkEnd w:id="5"/>
          </w:p>
        </w:tc>
      </w:tr>
      <w:tr w:rsidR="005D7936" w:rsidRPr="00491B9A" w14:paraId="2F9E5852" w14:textId="77777777" w:rsidTr="00AC2DA3">
        <w:trPr>
          <w:trHeight w:val="918"/>
          <w:jc w:val="center"/>
        </w:trPr>
        <w:tc>
          <w:tcPr>
            <w:tcW w:w="668" w:type="dxa"/>
            <w:vAlign w:val="center"/>
          </w:tcPr>
          <w:p w14:paraId="01D02CC3" w14:textId="47BF8FA3" w:rsidR="005D7936" w:rsidRPr="00491B9A" w:rsidRDefault="005D7936" w:rsidP="00AD3CD7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3351" w:type="dxa"/>
            <w:vAlign w:val="center"/>
          </w:tcPr>
          <w:p w14:paraId="2A51E10D" w14:textId="5EA6D99E" w:rsidR="005D7936" w:rsidRPr="00491B9A" w:rsidRDefault="005D7936" w:rsidP="00713E3C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 xml:space="preserve">Occurrence and Quantitative Risk Assessment of Twelve Mycotoxins in Eggs and Chicken Tissues in China/Toxins </w:t>
            </w:r>
          </w:p>
        </w:tc>
        <w:tc>
          <w:tcPr>
            <w:tcW w:w="2059" w:type="dxa"/>
            <w:vAlign w:val="center"/>
          </w:tcPr>
          <w:p w14:paraId="2968B915" w14:textId="495CD7D1" w:rsidR="005D7936" w:rsidRPr="00491B9A" w:rsidRDefault="005D7936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2018, 10</w:t>
            </w:r>
            <w:r w:rsidR="00AC2DA3">
              <w:rPr>
                <w:rFonts w:eastAsia="仿宋_GB2312"/>
                <w:color w:val="000000" w:themeColor="text1"/>
              </w:rPr>
              <w:t>:</w:t>
            </w:r>
            <w:r w:rsidRPr="00491B9A">
              <w:rPr>
                <w:rFonts w:eastAsia="仿宋_GB2312"/>
                <w:color w:val="000000" w:themeColor="text1"/>
              </w:rPr>
              <w:t>477</w:t>
            </w:r>
          </w:p>
        </w:tc>
        <w:tc>
          <w:tcPr>
            <w:tcW w:w="1202" w:type="dxa"/>
            <w:vAlign w:val="center"/>
          </w:tcPr>
          <w:p w14:paraId="319121D0" w14:textId="46B9445C" w:rsidR="005D7936" w:rsidRPr="00491B9A" w:rsidRDefault="005D7936" w:rsidP="005D7936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2018.11</w:t>
            </w:r>
          </w:p>
        </w:tc>
        <w:tc>
          <w:tcPr>
            <w:tcW w:w="1842" w:type="dxa"/>
            <w:vAlign w:val="center"/>
          </w:tcPr>
          <w:p w14:paraId="27CAF178" w14:textId="66EB04E1" w:rsidR="005D7936" w:rsidRPr="00491B9A" w:rsidRDefault="005D7936" w:rsidP="00793A8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 xml:space="preserve">Wang L, Zhang QY, Yan Zheng, Tan YL, Zhu RY, Yu DZ, Yang H, </w:t>
            </w:r>
            <w:r w:rsidR="00793A83" w:rsidRPr="00491B9A">
              <w:rPr>
                <w:rFonts w:eastAsia="仿宋_GB2312"/>
                <w:color w:val="000000" w:themeColor="text1"/>
              </w:rPr>
              <w:t>武爱波</w:t>
            </w:r>
            <w:r w:rsidRPr="00491B9A">
              <w:rPr>
                <w:rFonts w:eastAsia="仿宋_GB2312"/>
                <w:color w:val="000000" w:themeColor="text1"/>
              </w:rPr>
              <w:t>.</w:t>
            </w:r>
          </w:p>
        </w:tc>
      </w:tr>
      <w:tr w:rsidR="005D7936" w:rsidRPr="00491B9A" w14:paraId="544E2586" w14:textId="77777777" w:rsidTr="00AC2DA3">
        <w:trPr>
          <w:trHeight w:val="930"/>
          <w:jc w:val="center"/>
        </w:trPr>
        <w:tc>
          <w:tcPr>
            <w:tcW w:w="668" w:type="dxa"/>
            <w:vAlign w:val="center"/>
          </w:tcPr>
          <w:p w14:paraId="68AEFF74" w14:textId="1AF645D2" w:rsidR="005D7936" w:rsidRPr="00491B9A" w:rsidRDefault="005D7936" w:rsidP="00AD3CD7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/>
                <w:szCs w:val="21"/>
              </w:rPr>
              <w:t>5</w:t>
            </w:r>
          </w:p>
        </w:tc>
        <w:tc>
          <w:tcPr>
            <w:tcW w:w="3351" w:type="dxa"/>
            <w:vAlign w:val="center"/>
          </w:tcPr>
          <w:p w14:paraId="1C8AF1CA" w14:textId="4B4E679C" w:rsidR="005D7936" w:rsidRPr="00491B9A" w:rsidRDefault="005D7936" w:rsidP="00713E3C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Mechanism study of cyfluthrin biodegradation by Photobacterium ganghwense with comparative metabolomics/Applied microbiology and biotechnology</w:t>
            </w:r>
          </w:p>
        </w:tc>
        <w:tc>
          <w:tcPr>
            <w:tcW w:w="2059" w:type="dxa"/>
            <w:vAlign w:val="center"/>
          </w:tcPr>
          <w:p w14:paraId="28CBC182" w14:textId="16896DF4" w:rsidR="005D7936" w:rsidRPr="00491B9A" w:rsidRDefault="005D7936" w:rsidP="00713E3C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2019,</w:t>
            </w:r>
            <w:r w:rsidR="00AC2DA3">
              <w:rPr>
                <w:rFonts w:eastAsia="仿宋_GB2312"/>
                <w:color w:val="000000" w:themeColor="text1"/>
              </w:rPr>
              <w:t xml:space="preserve"> </w:t>
            </w:r>
            <w:r w:rsidRPr="00491B9A">
              <w:rPr>
                <w:rFonts w:eastAsia="仿宋_GB2312"/>
                <w:color w:val="000000" w:themeColor="text1"/>
              </w:rPr>
              <w:t>103</w:t>
            </w:r>
            <w:r w:rsidR="00AC2DA3">
              <w:rPr>
                <w:rFonts w:eastAsia="仿宋_GB2312" w:hint="eastAsia"/>
                <w:color w:val="000000" w:themeColor="text1"/>
              </w:rPr>
              <w:t>:</w:t>
            </w:r>
            <w:r w:rsidR="00AC2DA3">
              <w:rPr>
                <w:rFonts w:eastAsia="仿宋_GB2312"/>
                <w:color w:val="000000" w:themeColor="text1"/>
              </w:rPr>
              <w:t>473-488</w:t>
            </w:r>
          </w:p>
        </w:tc>
        <w:tc>
          <w:tcPr>
            <w:tcW w:w="1202" w:type="dxa"/>
            <w:vAlign w:val="center"/>
          </w:tcPr>
          <w:p w14:paraId="2BCB5166" w14:textId="4C8059CF" w:rsidR="005D7936" w:rsidRPr="00491B9A" w:rsidRDefault="005D7936" w:rsidP="005D7936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2019.01</w:t>
            </w:r>
          </w:p>
        </w:tc>
        <w:tc>
          <w:tcPr>
            <w:tcW w:w="1842" w:type="dxa"/>
            <w:vAlign w:val="center"/>
          </w:tcPr>
          <w:p w14:paraId="0B8A50E5" w14:textId="3B0EAAC7" w:rsidR="005D7936" w:rsidRPr="00491B9A" w:rsidRDefault="005D7936" w:rsidP="00793A8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 xml:space="preserve">Tengzhou Wang, Chaoyang Hu, Rongrong Zhang, </w:t>
            </w:r>
            <w:r w:rsidR="00793A83" w:rsidRPr="00491B9A">
              <w:rPr>
                <w:rFonts w:eastAsia="仿宋_GB2312"/>
                <w:color w:val="000000" w:themeColor="text1"/>
              </w:rPr>
              <w:t>孙爱丽</w:t>
            </w:r>
            <w:r w:rsidR="00793A83" w:rsidRPr="00491B9A">
              <w:rPr>
                <w:rFonts w:eastAsia="仿宋_GB2312"/>
                <w:color w:val="000000" w:themeColor="text1"/>
              </w:rPr>
              <w:t xml:space="preserve">, Dexiang Li, </w:t>
            </w:r>
            <w:r w:rsidR="00793A83" w:rsidRPr="00491B9A">
              <w:rPr>
                <w:rFonts w:eastAsia="仿宋_GB2312"/>
                <w:color w:val="000000" w:themeColor="text1"/>
              </w:rPr>
              <w:t>史西志</w:t>
            </w:r>
            <w:r w:rsidRPr="00491B9A">
              <w:rPr>
                <w:rFonts w:eastAsia="仿宋_GB2312"/>
                <w:color w:val="000000" w:themeColor="text1"/>
              </w:rPr>
              <w:t>.</w:t>
            </w:r>
          </w:p>
        </w:tc>
      </w:tr>
      <w:tr w:rsidR="005D7936" w:rsidRPr="00491B9A" w14:paraId="19E2759B" w14:textId="77777777" w:rsidTr="00AC2DA3">
        <w:trPr>
          <w:trHeight w:val="930"/>
          <w:jc w:val="center"/>
        </w:trPr>
        <w:tc>
          <w:tcPr>
            <w:tcW w:w="668" w:type="dxa"/>
            <w:vAlign w:val="center"/>
          </w:tcPr>
          <w:p w14:paraId="02A8E583" w14:textId="74E14873" w:rsidR="005D7936" w:rsidRPr="00491B9A" w:rsidRDefault="005D7936" w:rsidP="00AD3CD7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3351" w:type="dxa"/>
            <w:vAlign w:val="center"/>
          </w:tcPr>
          <w:p w14:paraId="24798804" w14:textId="52D641CE" w:rsidR="005D7936" w:rsidRPr="00491B9A" w:rsidRDefault="005D7936" w:rsidP="00713E3C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一种基于超高效液相色谱串联质谱同时测定大米中</w:t>
            </w:r>
            <w:r w:rsidRPr="00491B9A">
              <w:rPr>
                <w:rFonts w:eastAsia="仿宋_GB2312"/>
                <w:color w:val="000000" w:themeColor="text1"/>
              </w:rPr>
              <w:t>10</w:t>
            </w:r>
            <w:r w:rsidRPr="00491B9A">
              <w:rPr>
                <w:rFonts w:eastAsia="仿宋_GB2312"/>
                <w:color w:val="000000" w:themeColor="text1"/>
              </w:rPr>
              <w:t>种真菌毒素和杀鼠剂的检测方法</w:t>
            </w:r>
            <w:r w:rsidRPr="00491B9A">
              <w:rPr>
                <w:rFonts w:eastAsia="仿宋_GB2312"/>
                <w:color w:val="000000" w:themeColor="text1"/>
              </w:rPr>
              <w:t>/</w:t>
            </w:r>
            <w:r w:rsidRPr="00491B9A">
              <w:rPr>
                <w:rFonts w:eastAsia="仿宋_GB2312"/>
                <w:color w:val="000000" w:themeColor="text1"/>
              </w:rPr>
              <w:t>浙江农业科学</w:t>
            </w:r>
          </w:p>
        </w:tc>
        <w:tc>
          <w:tcPr>
            <w:tcW w:w="2059" w:type="dxa"/>
            <w:vAlign w:val="center"/>
          </w:tcPr>
          <w:p w14:paraId="6563C87C" w14:textId="497C2D44" w:rsidR="005D7936" w:rsidRPr="00491B9A" w:rsidRDefault="005D7936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2020,</w:t>
            </w:r>
            <w:r w:rsidR="00AC2DA3">
              <w:rPr>
                <w:rFonts w:eastAsia="仿宋_GB2312"/>
                <w:color w:val="000000" w:themeColor="text1"/>
              </w:rPr>
              <w:t xml:space="preserve"> </w:t>
            </w:r>
            <w:r w:rsidRPr="00491B9A">
              <w:rPr>
                <w:rFonts w:eastAsia="仿宋_GB2312"/>
                <w:color w:val="000000" w:themeColor="text1"/>
              </w:rPr>
              <w:t>61</w:t>
            </w:r>
            <w:r w:rsidR="00AC2DA3">
              <w:rPr>
                <w:rFonts w:eastAsia="仿宋_GB2312"/>
                <w:color w:val="000000" w:themeColor="text1"/>
              </w:rPr>
              <w:t>:</w:t>
            </w:r>
            <w:r w:rsidRPr="00491B9A">
              <w:rPr>
                <w:rFonts w:eastAsia="仿宋_GB2312"/>
                <w:color w:val="000000" w:themeColor="text1"/>
              </w:rPr>
              <w:t>1410-1413</w:t>
            </w:r>
          </w:p>
        </w:tc>
        <w:tc>
          <w:tcPr>
            <w:tcW w:w="1202" w:type="dxa"/>
            <w:vAlign w:val="center"/>
          </w:tcPr>
          <w:p w14:paraId="400F3562" w14:textId="365C97C3" w:rsidR="005D7936" w:rsidRPr="00491B9A" w:rsidRDefault="005D7936" w:rsidP="005D7936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2020.07</w:t>
            </w:r>
          </w:p>
        </w:tc>
        <w:tc>
          <w:tcPr>
            <w:tcW w:w="1842" w:type="dxa"/>
            <w:vAlign w:val="center"/>
          </w:tcPr>
          <w:p w14:paraId="227FBF81" w14:textId="0E0EF701" w:rsidR="005D7936" w:rsidRPr="00491B9A" w:rsidRDefault="005D7936" w:rsidP="00713E3C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赵健</w:t>
            </w:r>
            <w:r w:rsidRPr="00491B9A">
              <w:rPr>
                <w:rFonts w:eastAsia="仿宋_GB2312"/>
                <w:color w:val="000000" w:themeColor="text1"/>
              </w:rPr>
              <w:t>,</w:t>
            </w:r>
            <w:r w:rsidRPr="00491B9A">
              <w:rPr>
                <w:rFonts w:eastAsia="仿宋_GB2312"/>
                <w:color w:val="000000" w:themeColor="text1"/>
              </w:rPr>
              <w:t>吕燕</w:t>
            </w:r>
            <w:r w:rsidRPr="00491B9A">
              <w:rPr>
                <w:rFonts w:eastAsia="仿宋_GB2312"/>
                <w:color w:val="000000" w:themeColor="text1"/>
              </w:rPr>
              <w:t>,</w:t>
            </w:r>
            <w:r w:rsidRPr="00491B9A">
              <w:rPr>
                <w:rFonts w:eastAsia="仿宋_GB2312"/>
                <w:color w:val="000000" w:themeColor="text1"/>
              </w:rPr>
              <w:t>许秀琴</w:t>
            </w:r>
            <w:r w:rsidRPr="00491B9A">
              <w:rPr>
                <w:rFonts w:eastAsia="仿宋_GB2312"/>
                <w:color w:val="000000" w:themeColor="text1"/>
              </w:rPr>
              <w:t>,</w:t>
            </w:r>
            <w:r w:rsidRPr="00491B9A">
              <w:rPr>
                <w:rFonts w:eastAsia="仿宋_GB2312"/>
                <w:color w:val="000000" w:themeColor="text1"/>
              </w:rPr>
              <w:t>吴银良</w:t>
            </w:r>
            <w:r w:rsidRPr="00491B9A">
              <w:rPr>
                <w:rFonts w:eastAsia="仿宋_GB2312"/>
                <w:color w:val="000000" w:themeColor="text1"/>
              </w:rPr>
              <w:t>.</w:t>
            </w:r>
          </w:p>
        </w:tc>
      </w:tr>
      <w:tr w:rsidR="005D7936" w:rsidRPr="00491B9A" w14:paraId="07BF1EA1" w14:textId="77777777" w:rsidTr="00AC2DA3">
        <w:trPr>
          <w:trHeight w:val="930"/>
          <w:jc w:val="center"/>
        </w:trPr>
        <w:tc>
          <w:tcPr>
            <w:tcW w:w="668" w:type="dxa"/>
            <w:vAlign w:val="center"/>
          </w:tcPr>
          <w:p w14:paraId="226E2388" w14:textId="01A568B4" w:rsidR="005D7936" w:rsidRPr="00491B9A" w:rsidRDefault="005D7936" w:rsidP="00AD3CD7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3351" w:type="dxa"/>
            <w:vAlign w:val="center"/>
          </w:tcPr>
          <w:p w14:paraId="7655D95E" w14:textId="2F8E7403" w:rsidR="005D7936" w:rsidRPr="00491B9A" w:rsidRDefault="005D7936" w:rsidP="00713E3C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Simultaneous colorimetric sensing of malachite &amp; leucomalachite green in aquatic products based on novel ionic associate self-visualization HPTLC strips/Sensors and Actuators B: Chemical</w:t>
            </w:r>
          </w:p>
        </w:tc>
        <w:tc>
          <w:tcPr>
            <w:tcW w:w="2059" w:type="dxa"/>
            <w:vAlign w:val="center"/>
          </w:tcPr>
          <w:p w14:paraId="5680D77E" w14:textId="710BF93B" w:rsidR="005D7936" w:rsidRPr="00491B9A" w:rsidRDefault="005D7936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2020,</w:t>
            </w:r>
            <w:r w:rsidR="00AC2DA3">
              <w:rPr>
                <w:rFonts w:eastAsia="仿宋_GB2312"/>
                <w:color w:val="000000" w:themeColor="text1"/>
              </w:rPr>
              <w:t xml:space="preserve"> </w:t>
            </w:r>
            <w:r w:rsidRPr="00491B9A">
              <w:rPr>
                <w:rFonts w:eastAsia="仿宋_GB2312"/>
                <w:color w:val="000000" w:themeColor="text1"/>
              </w:rPr>
              <w:t>325</w:t>
            </w:r>
            <w:r w:rsidR="00AC2DA3">
              <w:rPr>
                <w:rFonts w:eastAsia="仿宋_GB2312"/>
                <w:color w:val="000000" w:themeColor="text1"/>
              </w:rPr>
              <w:t>:</w:t>
            </w:r>
            <w:r w:rsidRPr="00491B9A">
              <w:rPr>
                <w:rFonts w:eastAsia="仿宋_GB2312"/>
                <w:color w:val="000000" w:themeColor="text1"/>
              </w:rPr>
              <w:t>128753</w:t>
            </w:r>
          </w:p>
        </w:tc>
        <w:tc>
          <w:tcPr>
            <w:tcW w:w="1202" w:type="dxa"/>
            <w:vAlign w:val="center"/>
          </w:tcPr>
          <w:p w14:paraId="27D7EFA4" w14:textId="6B76FBD0" w:rsidR="005D7936" w:rsidRPr="00491B9A" w:rsidRDefault="005D7936" w:rsidP="005D7936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2020.12</w:t>
            </w:r>
          </w:p>
        </w:tc>
        <w:tc>
          <w:tcPr>
            <w:tcW w:w="1842" w:type="dxa"/>
            <w:vAlign w:val="center"/>
          </w:tcPr>
          <w:p w14:paraId="22112B84" w14:textId="2D63A3E7" w:rsidR="005D7936" w:rsidRPr="00491B9A" w:rsidRDefault="005D7936" w:rsidP="00793A8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 xml:space="preserve">Jian Song, Shuyu Lai, Dingnan Wang, Xiaomei Wu, </w:t>
            </w:r>
            <w:r w:rsidR="00793A83" w:rsidRPr="00491B9A">
              <w:rPr>
                <w:rFonts w:eastAsia="仿宋_GB2312"/>
                <w:color w:val="000000" w:themeColor="text1"/>
              </w:rPr>
              <w:t>张宜明</w:t>
            </w:r>
            <w:r w:rsidR="00A75680" w:rsidRPr="00491B9A">
              <w:rPr>
                <w:rFonts w:eastAsia="仿宋_GB2312"/>
                <w:color w:val="000000" w:themeColor="text1"/>
              </w:rPr>
              <w:t xml:space="preserve">, </w:t>
            </w:r>
            <w:r w:rsidR="00793A83" w:rsidRPr="00491B9A">
              <w:rPr>
                <w:rFonts w:eastAsia="仿宋_GB2312"/>
                <w:color w:val="000000" w:themeColor="text1"/>
              </w:rPr>
              <w:t>庞林江</w:t>
            </w:r>
            <w:r w:rsidRPr="00491B9A">
              <w:rPr>
                <w:rFonts w:eastAsia="仿宋_GB2312"/>
                <w:color w:val="000000" w:themeColor="text1"/>
              </w:rPr>
              <w:t>, Tingting Chai, Ji Zhao, Xiaodong Wang.</w:t>
            </w:r>
          </w:p>
        </w:tc>
      </w:tr>
      <w:tr w:rsidR="005D7936" w:rsidRPr="00491B9A" w14:paraId="35F6D6F8" w14:textId="77777777" w:rsidTr="00AC2DA3">
        <w:trPr>
          <w:trHeight w:val="930"/>
          <w:jc w:val="center"/>
        </w:trPr>
        <w:tc>
          <w:tcPr>
            <w:tcW w:w="668" w:type="dxa"/>
            <w:vAlign w:val="center"/>
          </w:tcPr>
          <w:p w14:paraId="1565171D" w14:textId="41AE7DB5" w:rsidR="005D7936" w:rsidRPr="00491B9A" w:rsidRDefault="005D7936" w:rsidP="00AD3CD7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3351" w:type="dxa"/>
            <w:vAlign w:val="center"/>
          </w:tcPr>
          <w:p w14:paraId="623478D8" w14:textId="737FFD86" w:rsidR="005D7936" w:rsidRPr="00491B9A" w:rsidRDefault="005D7936" w:rsidP="00713E3C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 xml:space="preserve">Aquaculture-derived distribution, partitioning, migration, and transformation of atrazine and its metabolites in seawater, sediment, and organisms from a typical semi-closed mariculture bay/Environmental Pollution </w:t>
            </w:r>
          </w:p>
        </w:tc>
        <w:tc>
          <w:tcPr>
            <w:tcW w:w="2059" w:type="dxa"/>
            <w:vAlign w:val="center"/>
          </w:tcPr>
          <w:p w14:paraId="120CD0FC" w14:textId="4E6324B4" w:rsidR="005D7936" w:rsidRPr="00491B9A" w:rsidRDefault="005D7936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2021,</w:t>
            </w:r>
            <w:r w:rsidR="00AC2DA3">
              <w:rPr>
                <w:rFonts w:eastAsia="仿宋_GB2312"/>
                <w:color w:val="000000" w:themeColor="text1"/>
              </w:rPr>
              <w:t xml:space="preserve"> </w:t>
            </w:r>
            <w:r w:rsidRPr="00491B9A">
              <w:rPr>
                <w:rFonts w:eastAsia="仿宋_GB2312"/>
                <w:color w:val="000000" w:themeColor="text1"/>
              </w:rPr>
              <w:t>271</w:t>
            </w:r>
            <w:r w:rsidR="00AC2DA3">
              <w:rPr>
                <w:rFonts w:eastAsia="仿宋_GB2312"/>
                <w:color w:val="000000" w:themeColor="text1"/>
              </w:rPr>
              <w:t>:</w:t>
            </w:r>
            <w:r w:rsidRPr="00491B9A">
              <w:rPr>
                <w:rFonts w:eastAsia="仿宋_GB2312"/>
                <w:color w:val="000000" w:themeColor="text1"/>
              </w:rPr>
              <w:t>116362</w:t>
            </w:r>
          </w:p>
        </w:tc>
        <w:tc>
          <w:tcPr>
            <w:tcW w:w="1202" w:type="dxa"/>
            <w:vAlign w:val="center"/>
          </w:tcPr>
          <w:p w14:paraId="10BA1736" w14:textId="4EA73EBE" w:rsidR="005D7936" w:rsidRPr="00491B9A" w:rsidRDefault="005D7936" w:rsidP="005D7936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2021.02</w:t>
            </w:r>
          </w:p>
        </w:tc>
        <w:tc>
          <w:tcPr>
            <w:tcW w:w="1842" w:type="dxa"/>
            <w:vAlign w:val="center"/>
          </w:tcPr>
          <w:p w14:paraId="4E1926EB" w14:textId="0F1EC342" w:rsidR="005D7936" w:rsidRPr="00491B9A" w:rsidRDefault="005D7936" w:rsidP="00793A8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 xml:space="preserve">Ying Xue, </w:t>
            </w:r>
            <w:r w:rsidR="00793A83" w:rsidRPr="00491B9A">
              <w:rPr>
                <w:rFonts w:eastAsia="仿宋_GB2312"/>
                <w:color w:val="000000" w:themeColor="text1"/>
              </w:rPr>
              <w:t>张泽明</w:t>
            </w:r>
            <w:r w:rsidRPr="00491B9A">
              <w:rPr>
                <w:rFonts w:eastAsia="仿宋_GB2312"/>
                <w:color w:val="000000" w:themeColor="text1"/>
              </w:rPr>
              <w:t xml:space="preserve">, Rongrong Zhang, Yuqi Li, </w:t>
            </w:r>
            <w:r w:rsidR="00793A83" w:rsidRPr="00491B9A">
              <w:rPr>
                <w:rFonts w:eastAsia="仿宋_GB2312"/>
                <w:color w:val="000000" w:themeColor="text1"/>
              </w:rPr>
              <w:t>孙爱丽</w:t>
            </w:r>
            <w:r w:rsidRPr="00491B9A">
              <w:rPr>
                <w:rFonts w:eastAsia="仿宋_GB2312"/>
                <w:color w:val="000000" w:themeColor="text1"/>
              </w:rPr>
              <w:t>,</w:t>
            </w:r>
            <w:r w:rsidR="00793A83" w:rsidRPr="00491B9A">
              <w:rPr>
                <w:rFonts w:eastAsia="仿宋_GB2312"/>
                <w:color w:val="000000" w:themeColor="text1"/>
              </w:rPr>
              <w:t xml:space="preserve"> </w:t>
            </w:r>
            <w:r w:rsidR="00793A83" w:rsidRPr="00491B9A">
              <w:rPr>
                <w:rFonts w:eastAsia="仿宋_GB2312"/>
                <w:color w:val="000000" w:themeColor="text1"/>
              </w:rPr>
              <w:t>史西志</w:t>
            </w:r>
            <w:r w:rsidRPr="00491B9A">
              <w:rPr>
                <w:rFonts w:eastAsia="仿宋_GB2312"/>
                <w:color w:val="000000" w:themeColor="text1"/>
              </w:rPr>
              <w:t>, Jiong Chen Suquan Song</w:t>
            </w:r>
          </w:p>
        </w:tc>
      </w:tr>
      <w:tr w:rsidR="005D7936" w:rsidRPr="00491B9A" w14:paraId="7EE5FDDD" w14:textId="77777777" w:rsidTr="00AC2DA3">
        <w:trPr>
          <w:trHeight w:val="930"/>
          <w:jc w:val="center"/>
        </w:trPr>
        <w:tc>
          <w:tcPr>
            <w:tcW w:w="668" w:type="dxa"/>
            <w:vAlign w:val="center"/>
          </w:tcPr>
          <w:p w14:paraId="75497D4C" w14:textId="5E196B0F" w:rsidR="005D7936" w:rsidRPr="00491B9A" w:rsidRDefault="005D7936" w:rsidP="00AD3CD7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/>
                <w:szCs w:val="21"/>
              </w:rPr>
              <w:t>9</w:t>
            </w:r>
          </w:p>
        </w:tc>
        <w:tc>
          <w:tcPr>
            <w:tcW w:w="3351" w:type="dxa"/>
            <w:vAlign w:val="center"/>
          </w:tcPr>
          <w:p w14:paraId="1F58BE6E" w14:textId="4E8D1317" w:rsidR="005D7936" w:rsidRPr="00491B9A" w:rsidRDefault="005D7936" w:rsidP="00713E3C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 xml:space="preserve">Highly-selective complex matrices removal via a modified QuEChERS for determination of triazine herbicide residues and risk assessment in bivalves/Food Chemistry </w:t>
            </w:r>
          </w:p>
        </w:tc>
        <w:tc>
          <w:tcPr>
            <w:tcW w:w="2059" w:type="dxa"/>
            <w:vAlign w:val="center"/>
          </w:tcPr>
          <w:p w14:paraId="2A8E3224" w14:textId="2A284D40" w:rsidR="005D7936" w:rsidRPr="00491B9A" w:rsidRDefault="005D7936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2021,</w:t>
            </w:r>
            <w:r w:rsidR="00AC2DA3">
              <w:rPr>
                <w:rFonts w:eastAsia="仿宋_GB2312"/>
                <w:color w:val="000000" w:themeColor="text1"/>
              </w:rPr>
              <w:t xml:space="preserve"> </w:t>
            </w:r>
            <w:r w:rsidRPr="00491B9A">
              <w:rPr>
                <w:rFonts w:eastAsia="仿宋_GB2312"/>
                <w:color w:val="000000" w:themeColor="text1"/>
              </w:rPr>
              <w:t>347</w:t>
            </w:r>
            <w:r w:rsidR="00AC2DA3">
              <w:rPr>
                <w:rFonts w:eastAsia="仿宋_GB2312"/>
                <w:color w:val="000000" w:themeColor="text1"/>
              </w:rPr>
              <w:t>:</w:t>
            </w:r>
            <w:r w:rsidRPr="00491B9A">
              <w:rPr>
                <w:rFonts w:eastAsia="仿宋_GB2312"/>
                <w:color w:val="000000" w:themeColor="text1"/>
              </w:rPr>
              <w:t>129030</w:t>
            </w:r>
          </w:p>
        </w:tc>
        <w:tc>
          <w:tcPr>
            <w:tcW w:w="1202" w:type="dxa"/>
            <w:vAlign w:val="center"/>
          </w:tcPr>
          <w:p w14:paraId="2C26610D" w14:textId="011ED352" w:rsidR="005D7936" w:rsidRPr="00491B9A" w:rsidRDefault="005D7936" w:rsidP="005D7936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2021.06</w:t>
            </w:r>
          </w:p>
        </w:tc>
        <w:tc>
          <w:tcPr>
            <w:tcW w:w="1842" w:type="dxa"/>
            <w:vAlign w:val="center"/>
          </w:tcPr>
          <w:p w14:paraId="5765FE9F" w14:textId="6CA24F05" w:rsidR="005D7936" w:rsidRPr="00491B9A" w:rsidRDefault="005D7936" w:rsidP="00793A8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 xml:space="preserve">Xinru Yu, Rongrong Zhang, </w:t>
            </w:r>
            <w:r w:rsidR="00793A83" w:rsidRPr="00491B9A">
              <w:rPr>
                <w:rFonts w:eastAsia="仿宋_GB2312"/>
                <w:color w:val="000000" w:themeColor="text1"/>
              </w:rPr>
              <w:t>刘华</w:t>
            </w:r>
            <w:r w:rsidRPr="00491B9A">
              <w:rPr>
                <w:rFonts w:eastAsia="仿宋_GB2312"/>
                <w:color w:val="000000" w:themeColor="text1"/>
              </w:rPr>
              <w:t>,</w:t>
            </w:r>
            <w:r w:rsidR="00793A83" w:rsidRPr="00491B9A">
              <w:rPr>
                <w:rFonts w:eastAsia="仿宋_GB2312"/>
                <w:color w:val="000000" w:themeColor="text1"/>
              </w:rPr>
              <w:t xml:space="preserve"> </w:t>
            </w:r>
            <w:r w:rsidR="00793A83" w:rsidRPr="00491B9A">
              <w:rPr>
                <w:rFonts w:eastAsia="仿宋_GB2312"/>
                <w:color w:val="000000" w:themeColor="text1"/>
              </w:rPr>
              <w:t>张泽明</w:t>
            </w:r>
            <w:r w:rsidR="00793A83" w:rsidRPr="00491B9A">
              <w:rPr>
                <w:rFonts w:eastAsia="仿宋_GB2312"/>
                <w:color w:val="000000" w:themeColor="text1"/>
              </w:rPr>
              <w:t xml:space="preserve">, </w:t>
            </w:r>
            <w:r w:rsidR="00793A83" w:rsidRPr="00491B9A">
              <w:rPr>
                <w:rFonts w:eastAsia="仿宋_GB2312"/>
                <w:color w:val="000000" w:themeColor="text1"/>
              </w:rPr>
              <w:t>史西志</w:t>
            </w:r>
            <w:r w:rsidR="00793A83" w:rsidRPr="00491B9A">
              <w:rPr>
                <w:rFonts w:eastAsia="仿宋_GB2312"/>
                <w:color w:val="000000" w:themeColor="text1"/>
              </w:rPr>
              <w:t xml:space="preserve">, </w:t>
            </w:r>
            <w:r w:rsidR="00793A83" w:rsidRPr="00491B9A">
              <w:rPr>
                <w:rFonts w:eastAsia="仿宋_GB2312"/>
                <w:color w:val="000000" w:themeColor="text1"/>
              </w:rPr>
              <w:t>孙爱丽</w:t>
            </w:r>
            <w:r w:rsidRPr="00491B9A">
              <w:rPr>
                <w:rFonts w:eastAsia="仿宋_GB2312"/>
                <w:color w:val="000000" w:themeColor="text1"/>
              </w:rPr>
              <w:t>, Jiong Chen.</w:t>
            </w:r>
          </w:p>
        </w:tc>
      </w:tr>
      <w:tr w:rsidR="005D7936" w:rsidRPr="00491B9A" w14:paraId="10A8A276" w14:textId="77777777" w:rsidTr="00AC2DA3">
        <w:trPr>
          <w:trHeight w:val="930"/>
          <w:jc w:val="center"/>
        </w:trPr>
        <w:tc>
          <w:tcPr>
            <w:tcW w:w="668" w:type="dxa"/>
            <w:vAlign w:val="center"/>
          </w:tcPr>
          <w:p w14:paraId="3E93B6E4" w14:textId="102D0FBE" w:rsidR="005D7936" w:rsidRPr="00491B9A" w:rsidRDefault="005D7936" w:rsidP="00AD3CD7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/>
                <w:szCs w:val="21"/>
              </w:rPr>
              <w:t>10</w:t>
            </w:r>
          </w:p>
        </w:tc>
        <w:tc>
          <w:tcPr>
            <w:tcW w:w="3351" w:type="dxa"/>
            <w:vAlign w:val="center"/>
          </w:tcPr>
          <w:p w14:paraId="43DC2657" w14:textId="5FA20DD7" w:rsidR="005D7936" w:rsidRPr="00491B9A" w:rsidRDefault="005D7936" w:rsidP="00713E3C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 xml:space="preserve">Effective removal matrix interferences by a modified QuEChERS based on the molecularly imprinted polymers for determination of 84 polychlorinated biphenyls and organochlorine pesticides in shellfish samples/Journal of Hazardous Materials </w:t>
            </w:r>
          </w:p>
        </w:tc>
        <w:tc>
          <w:tcPr>
            <w:tcW w:w="2059" w:type="dxa"/>
            <w:vAlign w:val="center"/>
          </w:tcPr>
          <w:p w14:paraId="6FB7A574" w14:textId="660997BF" w:rsidR="005D7936" w:rsidRPr="00491B9A" w:rsidRDefault="005D7936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2020,</w:t>
            </w:r>
            <w:r w:rsidR="00AC2DA3">
              <w:rPr>
                <w:rFonts w:eastAsia="仿宋_GB2312"/>
                <w:color w:val="000000" w:themeColor="text1"/>
              </w:rPr>
              <w:t xml:space="preserve"> </w:t>
            </w:r>
            <w:r w:rsidRPr="00491B9A">
              <w:rPr>
                <w:rFonts w:eastAsia="仿宋_GB2312"/>
                <w:color w:val="000000" w:themeColor="text1"/>
              </w:rPr>
              <w:t>384</w:t>
            </w:r>
            <w:r w:rsidR="00AC2DA3">
              <w:rPr>
                <w:rFonts w:eastAsia="仿宋_GB2312"/>
                <w:color w:val="000000" w:themeColor="text1"/>
              </w:rPr>
              <w:t>:121241</w:t>
            </w:r>
          </w:p>
        </w:tc>
        <w:tc>
          <w:tcPr>
            <w:tcW w:w="1202" w:type="dxa"/>
            <w:vAlign w:val="center"/>
          </w:tcPr>
          <w:p w14:paraId="735348C6" w14:textId="169DB188" w:rsidR="005D7936" w:rsidRPr="00491B9A" w:rsidRDefault="005D7936" w:rsidP="005D7936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>2020.02</w:t>
            </w:r>
          </w:p>
        </w:tc>
        <w:tc>
          <w:tcPr>
            <w:tcW w:w="1842" w:type="dxa"/>
            <w:vAlign w:val="center"/>
          </w:tcPr>
          <w:p w14:paraId="5D1BDAE0" w14:textId="528F7194" w:rsidR="005D7936" w:rsidRPr="00491B9A" w:rsidRDefault="005D7936" w:rsidP="00793A8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</w:rPr>
            </w:pPr>
            <w:r w:rsidRPr="00491B9A">
              <w:rPr>
                <w:rFonts w:eastAsia="仿宋_GB2312"/>
                <w:color w:val="000000" w:themeColor="text1"/>
              </w:rPr>
              <w:t xml:space="preserve">Wei li, </w:t>
            </w:r>
            <w:r w:rsidR="00793A83" w:rsidRPr="00491B9A">
              <w:rPr>
                <w:rFonts w:eastAsia="仿宋_GB2312"/>
                <w:color w:val="000000" w:themeColor="text1"/>
              </w:rPr>
              <w:t>张泽明</w:t>
            </w:r>
            <w:r w:rsidR="00793A83" w:rsidRPr="00491B9A">
              <w:rPr>
                <w:rFonts w:eastAsia="仿宋_GB2312"/>
                <w:color w:val="000000" w:themeColor="text1"/>
              </w:rPr>
              <w:t xml:space="preserve">, </w:t>
            </w:r>
            <w:r w:rsidR="00793A83" w:rsidRPr="00491B9A">
              <w:rPr>
                <w:rFonts w:eastAsia="仿宋_GB2312"/>
                <w:color w:val="000000" w:themeColor="text1"/>
              </w:rPr>
              <w:t>焦海峰</w:t>
            </w:r>
            <w:r w:rsidRPr="00491B9A">
              <w:rPr>
                <w:rFonts w:eastAsia="仿宋_GB2312"/>
                <w:color w:val="000000" w:themeColor="text1"/>
              </w:rPr>
              <w:t xml:space="preserve">, </w:t>
            </w:r>
            <w:r w:rsidR="00793A83" w:rsidRPr="00491B9A">
              <w:rPr>
                <w:rFonts w:eastAsia="仿宋_GB2312"/>
                <w:color w:val="000000" w:themeColor="text1"/>
              </w:rPr>
              <w:t>孙爱丽</w:t>
            </w:r>
            <w:r w:rsidRPr="00491B9A">
              <w:rPr>
                <w:rFonts w:eastAsia="仿宋_GB2312"/>
                <w:color w:val="000000" w:themeColor="text1"/>
              </w:rPr>
              <w:t xml:space="preserve">, </w:t>
            </w:r>
            <w:r w:rsidR="00793A83" w:rsidRPr="00491B9A">
              <w:rPr>
                <w:rFonts w:eastAsia="仿宋_GB2312"/>
                <w:color w:val="000000" w:themeColor="text1"/>
              </w:rPr>
              <w:t>史西志</w:t>
            </w:r>
            <w:r w:rsidRPr="00491B9A">
              <w:rPr>
                <w:rFonts w:eastAsia="仿宋_GB2312"/>
                <w:color w:val="000000" w:themeColor="text1"/>
              </w:rPr>
              <w:t>, Jiong Chen.</w:t>
            </w:r>
          </w:p>
        </w:tc>
      </w:tr>
    </w:tbl>
    <w:p w14:paraId="550278B2" w14:textId="2F347ED9" w:rsidR="003B5DEB" w:rsidRPr="00491B9A" w:rsidRDefault="003B5DEB"/>
    <w:p w14:paraId="0BF31D1B" w14:textId="4899066F" w:rsidR="003B5DEB" w:rsidRDefault="003B5DEB">
      <w:pPr>
        <w:widowControl/>
        <w:jc w:val="left"/>
      </w:pPr>
    </w:p>
    <w:p w14:paraId="3198ADB0" w14:textId="77777777" w:rsidR="00AC2DA3" w:rsidRDefault="00AC2DA3">
      <w:pPr>
        <w:widowControl/>
        <w:jc w:val="left"/>
      </w:pPr>
    </w:p>
    <w:p w14:paraId="494C0451" w14:textId="77777777" w:rsidR="00AC2DA3" w:rsidRDefault="00AC2DA3">
      <w:pPr>
        <w:widowControl/>
        <w:jc w:val="left"/>
      </w:pPr>
    </w:p>
    <w:p w14:paraId="044E66EE" w14:textId="77777777" w:rsidR="00AC2DA3" w:rsidRDefault="00AC2DA3">
      <w:pPr>
        <w:widowControl/>
        <w:jc w:val="left"/>
      </w:pPr>
    </w:p>
    <w:p w14:paraId="4ECF6139" w14:textId="77777777" w:rsidR="00AC2DA3" w:rsidRDefault="00AC2DA3">
      <w:pPr>
        <w:widowControl/>
        <w:jc w:val="left"/>
      </w:pPr>
    </w:p>
    <w:p w14:paraId="04D19A5B" w14:textId="77777777" w:rsidR="00AC2DA3" w:rsidRDefault="00AC2DA3">
      <w:pPr>
        <w:widowControl/>
        <w:jc w:val="left"/>
      </w:pPr>
    </w:p>
    <w:p w14:paraId="781B55F2" w14:textId="77777777" w:rsidR="00AC2DA3" w:rsidRDefault="00AC2DA3">
      <w:pPr>
        <w:widowControl/>
        <w:jc w:val="left"/>
      </w:pPr>
    </w:p>
    <w:p w14:paraId="4BBD0A4B" w14:textId="77777777" w:rsidR="00AC2DA3" w:rsidRDefault="00AC2DA3">
      <w:pPr>
        <w:widowControl/>
        <w:jc w:val="left"/>
      </w:pPr>
    </w:p>
    <w:p w14:paraId="2E40AFF2" w14:textId="77777777" w:rsidR="00AC2DA3" w:rsidRPr="00491B9A" w:rsidRDefault="00AC2DA3">
      <w:pPr>
        <w:widowControl/>
        <w:jc w:val="left"/>
      </w:pPr>
    </w:p>
    <w:p w14:paraId="0651DFB4" w14:textId="667DEB31" w:rsidR="00C42DF7" w:rsidRPr="00491B9A" w:rsidRDefault="00D9277F" w:rsidP="00D9277F">
      <w:pPr>
        <w:spacing w:line="276" w:lineRule="auto"/>
        <w:rPr>
          <w:rFonts w:eastAsia="仿宋_GB2312"/>
          <w:b/>
          <w:color w:val="000000" w:themeColor="text1"/>
          <w:sz w:val="28"/>
          <w:szCs w:val="24"/>
        </w:rPr>
      </w:pPr>
      <w:r w:rsidRPr="00491B9A">
        <w:rPr>
          <w:rFonts w:eastAsia="仿宋_GB2312"/>
          <w:b/>
          <w:color w:val="000000" w:themeColor="text1"/>
          <w:sz w:val="28"/>
          <w:szCs w:val="24"/>
        </w:rPr>
        <w:lastRenderedPageBreak/>
        <w:t>七、</w:t>
      </w:r>
      <w:r w:rsidR="00CB498F" w:rsidRPr="00491B9A">
        <w:rPr>
          <w:rFonts w:eastAsia="仿宋_GB2312"/>
          <w:b/>
          <w:color w:val="000000" w:themeColor="text1"/>
          <w:sz w:val="28"/>
          <w:szCs w:val="24"/>
        </w:rPr>
        <w:t>主要知识产权和标准规范目录</w:t>
      </w:r>
      <w:r w:rsidR="00127BF5" w:rsidRPr="00491B9A">
        <w:rPr>
          <w:rFonts w:eastAsia="仿宋_GB2312"/>
          <w:b/>
          <w:color w:val="000000" w:themeColor="text1"/>
          <w:sz w:val="28"/>
          <w:szCs w:val="24"/>
        </w:rPr>
        <w:t>（不超</w:t>
      </w:r>
      <w:r w:rsidR="00127BF5" w:rsidRPr="00491B9A">
        <w:rPr>
          <w:rFonts w:eastAsia="仿宋_GB2312"/>
          <w:b/>
          <w:color w:val="000000" w:themeColor="text1"/>
          <w:sz w:val="28"/>
          <w:szCs w:val="24"/>
        </w:rPr>
        <w:t>10</w:t>
      </w:r>
      <w:r w:rsidR="00127BF5" w:rsidRPr="00491B9A">
        <w:rPr>
          <w:rFonts w:eastAsia="仿宋_GB2312"/>
          <w:b/>
          <w:color w:val="000000" w:themeColor="text1"/>
          <w:sz w:val="28"/>
          <w:szCs w:val="24"/>
        </w:rPr>
        <w:t>件）</w:t>
      </w:r>
    </w:p>
    <w:p w14:paraId="0DFFA023" w14:textId="77777777" w:rsidR="001D4E2D" w:rsidRPr="00491B9A" w:rsidRDefault="001D4E2D">
      <w:pPr>
        <w:rPr>
          <w:rFonts w:eastAsia="仿宋_GB2312"/>
          <w:bCs/>
          <w:color w:val="000000" w:themeColor="text1"/>
          <w:sz w:val="24"/>
          <w:szCs w:val="24"/>
        </w:rPr>
      </w:pPr>
    </w:p>
    <w:tbl>
      <w:tblPr>
        <w:tblW w:w="106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10"/>
        <w:gridCol w:w="851"/>
        <w:gridCol w:w="1276"/>
        <w:gridCol w:w="1134"/>
        <w:gridCol w:w="1275"/>
        <w:gridCol w:w="1276"/>
        <w:gridCol w:w="1294"/>
        <w:gridCol w:w="709"/>
      </w:tblGrid>
      <w:tr w:rsidR="001D4E2D" w:rsidRPr="00491B9A" w14:paraId="4423239B" w14:textId="77777777" w:rsidTr="001D4E2D">
        <w:trPr>
          <w:trHeight w:val="598"/>
          <w:jc w:val="center"/>
        </w:trPr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14:paraId="22AF047B" w14:textId="77777777" w:rsidR="001D4E2D" w:rsidRPr="00491B9A" w:rsidRDefault="001D4E2D" w:rsidP="00AD3CD7">
            <w:pPr>
              <w:jc w:val="center"/>
              <w:rPr>
                <w:rFonts w:eastAsia="仿宋_GB2312"/>
                <w:b/>
                <w:szCs w:val="21"/>
              </w:rPr>
            </w:pPr>
            <w:r w:rsidRPr="00491B9A">
              <w:rPr>
                <w:rFonts w:eastAsia="仿宋_GB2312"/>
                <w:b/>
                <w:szCs w:val="21"/>
              </w:rPr>
              <w:t>知识产权（标准规范）类别</w:t>
            </w:r>
          </w:p>
        </w:tc>
        <w:tc>
          <w:tcPr>
            <w:tcW w:w="1810" w:type="dxa"/>
            <w:tcBorders>
              <w:top w:val="single" w:sz="8" w:space="0" w:color="auto"/>
            </w:tcBorders>
            <w:vAlign w:val="center"/>
          </w:tcPr>
          <w:p w14:paraId="2F4BAB24" w14:textId="77777777" w:rsidR="001D4E2D" w:rsidRPr="00491B9A" w:rsidRDefault="001D4E2D" w:rsidP="00AD3CD7">
            <w:pPr>
              <w:jc w:val="center"/>
              <w:rPr>
                <w:rFonts w:eastAsia="仿宋_GB2312"/>
                <w:b/>
                <w:szCs w:val="21"/>
              </w:rPr>
            </w:pPr>
            <w:r w:rsidRPr="00491B9A">
              <w:rPr>
                <w:rFonts w:eastAsia="仿宋_GB2312"/>
                <w:b/>
                <w:szCs w:val="21"/>
              </w:rPr>
              <w:t>知识产权（标准规范）具体名称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4F1505C" w14:textId="77777777" w:rsidR="001D4E2D" w:rsidRPr="00491B9A" w:rsidRDefault="001D4E2D" w:rsidP="00AC2DA3">
            <w:pPr>
              <w:jc w:val="center"/>
              <w:rPr>
                <w:rFonts w:eastAsia="仿宋_GB2312"/>
                <w:b/>
                <w:szCs w:val="21"/>
              </w:rPr>
            </w:pPr>
            <w:r w:rsidRPr="00491B9A">
              <w:rPr>
                <w:rFonts w:eastAsia="仿宋_GB2312"/>
                <w:b/>
                <w:szCs w:val="21"/>
              </w:rPr>
              <w:t>国家（地区）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38A48974" w14:textId="77777777" w:rsidR="001D4E2D" w:rsidRPr="00491B9A" w:rsidRDefault="001D4E2D" w:rsidP="00AD3CD7">
            <w:pPr>
              <w:jc w:val="center"/>
              <w:rPr>
                <w:rFonts w:eastAsia="仿宋_GB2312"/>
                <w:b/>
                <w:szCs w:val="21"/>
              </w:rPr>
            </w:pPr>
            <w:r w:rsidRPr="00491B9A">
              <w:rPr>
                <w:rFonts w:eastAsia="仿宋_GB2312"/>
                <w:b/>
                <w:szCs w:val="21"/>
              </w:rPr>
              <w:t>授权号（标准规范编号）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1B39EB2E" w14:textId="77777777" w:rsidR="001D4E2D" w:rsidRPr="00491B9A" w:rsidRDefault="001D4E2D" w:rsidP="00AD3CD7">
            <w:pPr>
              <w:jc w:val="center"/>
              <w:rPr>
                <w:rFonts w:eastAsia="仿宋_GB2312"/>
                <w:b/>
                <w:szCs w:val="21"/>
              </w:rPr>
            </w:pPr>
            <w:r w:rsidRPr="00491B9A">
              <w:rPr>
                <w:rFonts w:eastAsia="仿宋_GB2312"/>
                <w:b/>
                <w:szCs w:val="21"/>
              </w:rPr>
              <w:t>授权（标准规范编发布）日期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17FFF47E" w14:textId="77777777" w:rsidR="001D4E2D" w:rsidRPr="00491B9A" w:rsidRDefault="001D4E2D" w:rsidP="00AD3CD7">
            <w:pPr>
              <w:jc w:val="center"/>
              <w:rPr>
                <w:rFonts w:eastAsia="仿宋_GB2312"/>
                <w:b/>
                <w:szCs w:val="21"/>
              </w:rPr>
            </w:pPr>
            <w:r w:rsidRPr="00491B9A">
              <w:rPr>
                <w:rFonts w:eastAsia="仿宋_GB2312"/>
                <w:b/>
                <w:szCs w:val="21"/>
              </w:rPr>
              <w:t>证书编号（标准规范批准发布部门）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15342C4" w14:textId="77777777" w:rsidR="001D4E2D" w:rsidRPr="00491B9A" w:rsidRDefault="001D4E2D" w:rsidP="00AC2DA3">
            <w:pPr>
              <w:jc w:val="center"/>
              <w:rPr>
                <w:rFonts w:eastAsia="仿宋_GB2312"/>
                <w:b/>
                <w:szCs w:val="21"/>
              </w:rPr>
            </w:pPr>
            <w:r w:rsidRPr="00491B9A">
              <w:rPr>
                <w:rFonts w:eastAsia="仿宋_GB2312"/>
                <w:b/>
                <w:szCs w:val="21"/>
              </w:rPr>
              <w:t>权利人（标准规范起草单位）</w:t>
            </w:r>
          </w:p>
        </w:tc>
        <w:tc>
          <w:tcPr>
            <w:tcW w:w="1294" w:type="dxa"/>
            <w:tcBorders>
              <w:top w:val="single" w:sz="8" w:space="0" w:color="auto"/>
            </w:tcBorders>
            <w:vAlign w:val="center"/>
          </w:tcPr>
          <w:p w14:paraId="02352D80" w14:textId="77777777" w:rsidR="001D4E2D" w:rsidRPr="00491B9A" w:rsidRDefault="001D4E2D" w:rsidP="00AD3CD7">
            <w:pPr>
              <w:jc w:val="center"/>
              <w:rPr>
                <w:rFonts w:eastAsia="仿宋_GB2312"/>
                <w:b/>
                <w:szCs w:val="21"/>
              </w:rPr>
            </w:pPr>
            <w:r w:rsidRPr="00491B9A">
              <w:rPr>
                <w:rFonts w:eastAsia="仿宋_GB2312"/>
                <w:b/>
                <w:szCs w:val="21"/>
              </w:rPr>
              <w:t>发明人（标准规范起草人）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4D1F483D" w14:textId="77777777" w:rsidR="001D4E2D" w:rsidRPr="00491B9A" w:rsidRDefault="001D4E2D" w:rsidP="00AC2DA3">
            <w:pPr>
              <w:jc w:val="center"/>
              <w:rPr>
                <w:rFonts w:eastAsia="仿宋_GB2312"/>
                <w:b/>
                <w:szCs w:val="21"/>
              </w:rPr>
            </w:pPr>
            <w:r w:rsidRPr="00491B9A">
              <w:rPr>
                <w:rFonts w:eastAsia="仿宋_GB2312"/>
                <w:b/>
                <w:szCs w:val="21"/>
              </w:rPr>
              <w:t>有效状态</w:t>
            </w:r>
          </w:p>
        </w:tc>
      </w:tr>
      <w:tr w:rsidR="003309A2" w:rsidRPr="00491B9A" w14:paraId="7E6D59F8" w14:textId="77777777" w:rsidTr="00803B5C">
        <w:trPr>
          <w:trHeight w:hRule="exact" w:val="1771"/>
          <w:jc w:val="center"/>
        </w:trPr>
        <w:tc>
          <w:tcPr>
            <w:tcW w:w="993" w:type="dxa"/>
            <w:vAlign w:val="center"/>
          </w:tcPr>
          <w:p w14:paraId="7956B203" w14:textId="7256C99F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发明专利</w:t>
            </w:r>
          </w:p>
        </w:tc>
        <w:tc>
          <w:tcPr>
            <w:tcW w:w="1810" w:type="dxa"/>
            <w:vAlign w:val="center"/>
          </w:tcPr>
          <w:p w14:paraId="0DF819EC" w14:textId="0681D9B8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一种拟除虫菊酯类农药分子印迹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-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量子点聚合物的制备方法</w:t>
            </w:r>
          </w:p>
        </w:tc>
        <w:tc>
          <w:tcPr>
            <w:tcW w:w="851" w:type="dxa"/>
            <w:vAlign w:val="center"/>
          </w:tcPr>
          <w:p w14:paraId="02073DBE" w14:textId="3E8A0C2F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中国</w:t>
            </w:r>
          </w:p>
        </w:tc>
        <w:tc>
          <w:tcPr>
            <w:tcW w:w="1276" w:type="dxa"/>
            <w:vAlign w:val="center"/>
          </w:tcPr>
          <w:p w14:paraId="6AD84EAE" w14:textId="51024496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ZL201510151949.6</w:t>
            </w:r>
          </w:p>
        </w:tc>
        <w:tc>
          <w:tcPr>
            <w:tcW w:w="1134" w:type="dxa"/>
            <w:vAlign w:val="center"/>
          </w:tcPr>
          <w:p w14:paraId="074F4CF2" w14:textId="5F0DFC57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2018.05.18</w:t>
            </w:r>
          </w:p>
        </w:tc>
        <w:tc>
          <w:tcPr>
            <w:tcW w:w="1275" w:type="dxa"/>
            <w:vAlign w:val="center"/>
          </w:tcPr>
          <w:p w14:paraId="0847A155" w14:textId="36968B3E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证书号第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2930402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14:paraId="3F04DCF2" w14:textId="4868AA1B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宁波大学</w:t>
            </w:r>
          </w:p>
        </w:tc>
        <w:tc>
          <w:tcPr>
            <w:tcW w:w="1294" w:type="dxa"/>
            <w:vAlign w:val="center"/>
          </w:tcPr>
          <w:p w14:paraId="389D0A0E" w14:textId="7252ACD1" w:rsidR="003309A2" w:rsidRPr="00491B9A" w:rsidRDefault="0066102A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hyperlink r:id="rId8" w:tgtFrame="_blank" w:history="1">
              <w:r w:rsidR="003309A2" w:rsidRPr="00491B9A">
                <w:rPr>
                  <w:rFonts w:eastAsia="仿宋_GB2312"/>
                  <w:color w:val="000000" w:themeColor="text1"/>
                  <w:sz w:val="24"/>
                </w:rPr>
                <w:t>史西志</w:t>
              </w:r>
            </w:hyperlink>
            <w:r w:rsidR="003309A2" w:rsidRPr="00491B9A">
              <w:rPr>
                <w:rFonts w:eastAsia="仿宋_GB2312"/>
                <w:color w:val="000000" w:themeColor="text1"/>
                <w:sz w:val="24"/>
              </w:rPr>
              <w:t>，</w:t>
            </w:r>
            <w:hyperlink r:id="rId9" w:tgtFrame="_blank" w:history="1">
              <w:r w:rsidR="003309A2" w:rsidRPr="00491B9A">
                <w:rPr>
                  <w:rFonts w:eastAsia="仿宋_GB2312"/>
                  <w:color w:val="000000" w:themeColor="text1"/>
                  <w:sz w:val="24"/>
                </w:rPr>
                <w:t>孙爱丽</w:t>
              </w:r>
            </w:hyperlink>
            <w:r w:rsidR="003309A2" w:rsidRPr="00491B9A">
              <w:rPr>
                <w:rFonts w:eastAsia="仿宋_GB2312"/>
                <w:color w:val="000000" w:themeColor="text1"/>
                <w:sz w:val="24"/>
              </w:rPr>
              <w:t>，</w:t>
            </w:r>
            <w:hyperlink r:id="rId10" w:tgtFrame="_blank" w:history="1">
              <w:r w:rsidR="003309A2" w:rsidRPr="00491B9A">
                <w:rPr>
                  <w:rFonts w:eastAsia="仿宋_GB2312"/>
                  <w:color w:val="000000" w:themeColor="text1"/>
                  <w:sz w:val="24"/>
                </w:rPr>
                <w:t>肖婷婷</w:t>
              </w:r>
            </w:hyperlink>
            <w:r w:rsidR="003309A2" w:rsidRPr="00491B9A">
              <w:rPr>
                <w:rFonts w:eastAsia="仿宋_GB2312"/>
                <w:color w:val="000000" w:themeColor="text1"/>
                <w:sz w:val="24"/>
              </w:rPr>
              <w:t>，</w:t>
            </w:r>
            <w:hyperlink r:id="rId11" w:tgtFrame="_blank" w:history="1">
              <w:r w:rsidR="003309A2" w:rsidRPr="00491B9A">
                <w:rPr>
                  <w:rFonts w:eastAsia="仿宋_GB2312"/>
                  <w:color w:val="000000" w:themeColor="text1"/>
                  <w:sz w:val="24"/>
                </w:rPr>
                <w:t>丁浩</w:t>
              </w:r>
            </w:hyperlink>
            <w:r w:rsidR="003309A2" w:rsidRPr="00491B9A">
              <w:rPr>
                <w:rFonts w:eastAsia="仿宋_GB2312"/>
                <w:color w:val="000000" w:themeColor="text1"/>
                <w:sz w:val="24"/>
              </w:rPr>
              <w:t>，</w:t>
            </w:r>
            <w:hyperlink r:id="rId12" w:tgtFrame="_blank" w:history="1">
              <w:r w:rsidR="003309A2" w:rsidRPr="00491B9A">
                <w:rPr>
                  <w:rFonts w:eastAsia="仿宋_GB2312"/>
                  <w:color w:val="000000" w:themeColor="text1"/>
                  <w:sz w:val="24"/>
                </w:rPr>
                <w:t>王琳</w:t>
              </w:r>
            </w:hyperlink>
          </w:p>
        </w:tc>
        <w:tc>
          <w:tcPr>
            <w:tcW w:w="709" w:type="dxa"/>
            <w:vAlign w:val="center"/>
          </w:tcPr>
          <w:p w14:paraId="7B978244" w14:textId="68BCB40D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有效</w:t>
            </w:r>
          </w:p>
        </w:tc>
      </w:tr>
      <w:tr w:rsidR="003309A2" w:rsidRPr="00491B9A" w14:paraId="08BF033F" w14:textId="77777777" w:rsidTr="00803B5C">
        <w:trPr>
          <w:trHeight w:hRule="exact" w:val="1771"/>
          <w:jc w:val="center"/>
        </w:trPr>
        <w:tc>
          <w:tcPr>
            <w:tcW w:w="993" w:type="dxa"/>
            <w:vAlign w:val="center"/>
          </w:tcPr>
          <w:p w14:paraId="5978B7DD" w14:textId="00FA3F55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发明专利</w:t>
            </w:r>
          </w:p>
        </w:tc>
        <w:tc>
          <w:tcPr>
            <w:tcW w:w="1810" w:type="dxa"/>
            <w:vAlign w:val="center"/>
          </w:tcPr>
          <w:p w14:paraId="07327CA5" w14:textId="1B5C5275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bookmarkStart w:id="6" w:name="OLE_LINK66"/>
            <w:bookmarkStart w:id="7" w:name="OLE_LINK67"/>
            <w:bookmarkStart w:id="8" w:name="OLE_LINK68"/>
            <w:bookmarkStart w:id="9" w:name="OLE_LINK69"/>
            <w:bookmarkStart w:id="10" w:name="OLE_LINK293"/>
            <w:bookmarkStart w:id="11" w:name="OLE_LINK294"/>
            <w:bookmarkStart w:id="12" w:name="OLE_LINK295"/>
            <w:bookmarkStart w:id="13" w:name="OLE_LINK296"/>
            <w:bookmarkStart w:id="14" w:name="OLE_LINK297"/>
            <w:r w:rsidRPr="00491B9A">
              <w:rPr>
                <w:rFonts w:eastAsia="仿宋_GB2312"/>
                <w:color w:val="000000" w:themeColor="text1"/>
                <w:sz w:val="24"/>
              </w:rPr>
              <w:t>一种快速测定磺胺类抗生素残留的</w:t>
            </w:r>
            <w:bookmarkEnd w:id="6"/>
            <w:bookmarkEnd w:id="7"/>
            <w:bookmarkEnd w:id="8"/>
            <w:bookmarkEnd w:id="9"/>
            <w:r w:rsidRPr="00491B9A">
              <w:rPr>
                <w:rFonts w:eastAsia="仿宋_GB2312"/>
                <w:color w:val="000000" w:themeColor="text1"/>
                <w:sz w:val="24"/>
              </w:rPr>
              <w:t>仿生酶联免疫检测方法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851" w:type="dxa"/>
            <w:vAlign w:val="center"/>
          </w:tcPr>
          <w:p w14:paraId="36E473E0" w14:textId="3FD41D49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中国</w:t>
            </w:r>
          </w:p>
        </w:tc>
        <w:tc>
          <w:tcPr>
            <w:tcW w:w="1276" w:type="dxa"/>
            <w:vAlign w:val="center"/>
          </w:tcPr>
          <w:p w14:paraId="753E191C" w14:textId="47744323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bookmarkStart w:id="15" w:name="OLE_LINK298"/>
            <w:bookmarkStart w:id="16" w:name="OLE_LINK299"/>
            <w:bookmarkStart w:id="17" w:name="OLE_LINK300"/>
            <w:r w:rsidRPr="00491B9A">
              <w:rPr>
                <w:rFonts w:eastAsia="仿宋_GB2312"/>
                <w:color w:val="000000" w:themeColor="text1"/>
                <w:sz w:val="24"/>
              </w:rPr>
              <w:t>ZL201710015266.7</w:t>
            </w:r>
            <w:bookmarkEnd w:id="15"/>
            <w:bookmarkEnd w:id="16"/>
            <w:bookmarkEnd w:id="17"/>
          </w:p>
        </w:tc>
        <w:tc>
          <w:tcPr>
            <w:tcW w:w="1134" w:type="dxa"/>
            <w:vAlign w:val="center"/>
          </w:tcPr>
          <w:p w14:paraId="6A5644F9" w14:textId="52406E21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2019.2.15</w:t>
            </w:r>
          </w:p>
        </w:tc>
        <w:tc>
          <w:tcPr>
            <w:tcW w:w="1275" w:type="dxa"/>
            <w:vAlign w:val="center"/>
          </w:tcPr>
          <w:p w14:paraId="0AA103C4" w14:textId="0CCDCEB8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证书号第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3254026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14:paraId="5E1A1A9E" w14:textId="4E801D71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宁波大学</w:t>
            </w:r>
          </w:p>
        </w:tc>
        <w:tc>
          <w:tcPr>
            <w:tcW w:w="1294" w:type="dxa"/>
            <w:vAlign w:val="center"/>
          </w:tcPr>
          <w:p w14:paraId="2A7C03E1" w14:textId="23F66586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</w:pPr>
            <w:bookmarkStart w:id="18" w:name="OLE_LINK72"/>
            <w:bookmarkStart w:id="19" w:name="OLE_LINK73"/>
            <w:bookmarkStart w:id="20" w:name="OLE_LINK317"/>
            <w:bookmarkStart w:id="21" w:name="OLE_LINK318"/>
            <w:r w:rsidRPr="00491B9A">
              <w:rPr>
                <w:rFonts w:eastAsia="仿宋_GB2312"/>
                <w:color w:val="000000" w:themeColor="text1"/>
                <w:sz w:val="24"/>
              </w:rPr>
              <w:t>史西志</w:t>
            </w:r>
            <w:bookmarkEnd w:id="18"/>
            <w:bookmarkEnd w:id="19"/>
            <w:r w:rsidRPr="00491B9A">
              <w:rPr>
                <w:rFonts w:eastAsia="仿宋_GB2312"/>
                <w:color w:val="000000" w:themeColor="text1"/>
                <w:sz w:val="24"/>
              </w:rPr>
              <w:t>，</w:t>
            </w:r>
            <w:bookmarkStart w:id="22" w:name="OLE_LINK74"/>
            <w:bookmarkStart w:id="23" w:name="OLE_LINK75"/>
            <w:bookmarkStart w:id="24" w:name="OLE_LINK76"/>
            <w:r w:rsidRPr="00491B9A">
              <w:rPr>
                <w:rFonts w:eastAsia="仿宋_GB2312"/>
                <w:color w:val="000000" w:themeColor="text1"/>
                <w:sz w:val="24"/>
              </w:rPr>
              <w:t>丁浩</w:t>
            </w:r>
            <w:bookmarkEnd w:id="22"/>
            <w:bookmarkEnd w:id="23"/>
            <w:bookmarkEnd w:id="24"/>
            <w:r w:rsidRPr="00491B9A">
              <w:rPr>
                <w:rFonts w:eastAsia="仿宋_GB2312"/>
                <w:color w:val="000000" w:themeColor="text1"/>
                <w:sz w:val="24"/>
              </w:rPr>
              <w:t>，</w:t>
            </w:r>
            <w:bookmarkStart w:id="25" w:name="OLE_LINK77"/>
            <w:bookmarkStart w:id="26" w:name="OLE_LINK78"/>
            <w:bookmarkStart w:id="27" w:name="OLE_LINK79"/>
            <w:r w:rsidRPr="00491B9A">
              <w:rPr>
                <w:rFonts w:eastAsia="仿宋_GB2312"/>
                <w:color w:val="000000" w:themeColor="text1"/>
                <w:sz w:val="24"/>
              </w:rPr>
              <w:t>孙爱丽</w:t>
            </w:r>
            <w:bookmarkEnd w:id="25"/>
            <w:bookmarkEnd w:id="26"/>
            <w:bookmarkEnd w:id="27"/>
            <w:r w:rsidRPr="00491B9A">
              <w:rPr>
                <w:rFonts w:eastAsia="仿宋_GB2312"/>
                <w:color w:val="000000" w:themeColor="text1"/>
                <w:sz w:val="24"/>
              </w:rPr>
              <w:t>，</w:t>
            </w:r>
            <w:bookmarkStart w:id="28" w:name="OLE_LINK80"/>
            <w:bookmarkStart w:id="29" w:name="OLE_LINK81"/>
            <w:bookmarkStart w:id="30" w:name="OLE_LINK82"/>
            <w:r w:rsidRPr="00491B9A">
              <w:rPr>
                <w:rFonts w:eastAsia="仿宋_GB2312"/>
                <w:color w:val="000000" w:themeColor="text1"/>
                <w:sz w:val="24"/>
              </w:rPr>
              <w:t>李德祥</w:t>
            </w:r>
            <w:bookmarkEnd w:id="28"/>
            <w:bookmarkEnd w:id="29"/>
            <w:bookmarkEnd w:id="30"/>
            <w:r w:rsidRPr="00491B9A">
              <w:rPr>
                <w:rFonts w:eastAsia="仿宋_GB2312"/>
                <w:color w:val="000000" w:themeColor="text1"/>
                <w:sz w:val="24"/>
              </w:rPr>
              <w:t>，</w:t>
            </w:r>
            <w:bookmarkStart w:id="31" w:name="OLE_LINK83"/>
            <w:bookmarkStart w:id="32" w:name="OLE_LINK84"/>
            <w:r w:rsidRPr="00491B9A">
              <w:rPr>
                <w:rFonts w:eastAsia="仿宋_GB2312"/>
                <w:color w:val="000000" w:themeColor="text1"/>
                <w:sz w:val="24"/>
              </w:rPr>
              <w:t>陈炯</w:t>
            </w:r>
            <w:bookmarkEnd w:id="20"/>
            <w:bookmarkEnd w:id="21"/>
            <w:bookmarkEnd w:id="31"/>
            <w:bookmarkEnd w:id="32"/>
            <w:r w:rsidRPr="00491B9A">
              <w:rPr>
                <w:rFonts w:eastAsia="仿宋_GB2312"/>
                <w:color w:val="000000" w:themeColor="text1"/>
                <w:sz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72AD9877" w14:textId="3EA1879E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有效</w:t>
            </w:r>
          </w:p>
        </w:tc>
      </w:tr>
      <w:tr w:rsidR="003309A2" w:rsidRPr="00491B9A" w14:paraId="49CE6C12" w14:textId="77777777" w:rsidTr="003309A2">
        <w:trPr>
          <w:trHeight w:hRule="exact" w:val="2002"/>
          <w:jc w:val="center"/>
        </w:trPr>
        <w:tc>
          <w:tcPr>
            <w:tcW w:w="993" w:type="dxa"/>
            <w:vAlign w:val="center"/>
          </w:tcPr>
          <w:p w14:paraId="2AF17955" w14:textId="2EB0E030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发明专利</w:t>
            </w:r>
          </w:p>
        </w:tc>
        <w:tc>
          <w:tcPr>
            <w:tcW w:w="1810" w:type="dxa"/>
            <w:vAlign w:val="center"/>
          </w:tcPr>
          <w:p w14:paraId="0CC8741E" w14:textId="5295626F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一种适用于海洋环境氟氯氢菊酯污染的微生物修复方法</w:t>
            </w:r>
          </w:p>
        </w:tc>
        <w:tc>
          <w:tcPr>
            <w:tcW w:w="851" w:type="dxa"/>
            <w:vAlign w:val="center"/>
          </w:tcPr>
          <w:p w14:paraId="011B6C42" w14:textId="47EE23BA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中国</w:t>
            </w:r>
          </w:p>
        </w:tc>
        <w:tc>
          <w:tcPr>
            <w:tcW w:w="1276" w:type="dxa"/>
            <w:vAlign w:val="center"/>
          </w:tcPr>
          <w:p w14:paraId="1414CCC9" w14:textId="15DD6386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ZL 201710015259.7</w:t>
            </w:r>
          </w:p>
        </w:tc>
        <w:tc>
          <w:tcPr>
            <w:tcW w:w="1134" w:type="dxa"/>
            <w:vAlign w:val="center"/>
          </w:tcPr>
          <w:p w14:paraId="7D010652" w14:textId="693FD40F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2019.10.08</w:t>
            </w:r>
          </w:p>
        </w:tc>
        <w:tc>
          <w:tcPr>
            <w:tcW w:w="1275" w:type="dxa"/>
            <w:vAlign w:val="center"/>
          </w:tcPr>
          <w:p w14:paraId="2B5C7230" w14:textId="50B72F1F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证书号第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3550693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14:paraId="14955702" w14:textId="1E9792C7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宁波大学</w:t>
            </w:r>
          </w:p>
        </w:tc>
        <w:tc>
          <w:tcPr>
            <w:tcW w:w="1294" w:type="dxa"/>
            <w:vAlign w:val="center"/>
          </w:tcPr>
          <w:p w14:paraId="4037AAB6" w14:textId="37E69FF4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史西志，张蓉蓉，孙爱丽，郭晓青，李德祥，陈炯</w:t>
            </w:r>
          </w:p>
        </w:tc>
        <w:tc>
          <w:tcPr>
            <w:tcW w:w="709" w:type="dxa"/>
            <w:vAlign w:val="center"/>
          </w:tcPr>
          <w:p w14:paraId="329CF0CB" w14:textId="25932E4E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有效</w:t>
            </w:r>
          </w:p>
        </w:tc>
      </w:tr>
      <w:tr w:rsidR="003309A2" w:rsidRPr="00491B9A" w14:paraId="1CA4E0E8" w14:textId="77777777" w:rsidTr="00803B5C">
        <w:trPr>
          <w:trHeight w:hRule="exact" w:val="1771"/>
          <w:jc w:val="center"/>
        </w:trPr>
        <w:tc>
          <w:tcPr>
            <w:tcW w:w="993" w:type="dxa"/>
            <w:vAlign w:val="center"/>
          </w:tcPr>
          <w:p w14:paraId="68550E6D" w14:textId="04629640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发明专利</w:t>
            </w:r>
          </w:p>
        </w:tc>
        <w:tc>
          <w:tcPr>
            <w:tcW w:w="1810" w:type="dxa"/>
            <w:vAlign w:val="center"/>
          </w:tcPr>
          <w:p w14:paraId="22175C5E" w14:textId="552AC1C2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一种软海绵毒素分子印迹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-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量子点聚合物的制备方法及应用</w:t>
            </w:r>
          </w:p>
        </w:tc>
        <w:tc>
          <w:tcPr>
            <w:tcW w:w="851" w:type="dxa"/>
            <w:vAlign w:val="center"/>
          </w:tcPr>
          <w:p w14:paraId="753F43C8" w14:textId="64580544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中国</w:t>
            </w:r>
          </w:p>
        </w:tc>
        <w:tc>
          <w:tcPr>
            <w:tcW w:w="1276" w:type="dxa"/>
            <w:vAlign w:val="center"/>
          </w:tcPr>
          <w:p w14:paraId="1718545B" w14:textId="1FCF0115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ZL201710015261.4</w:t>
            </w:r>
          </w:p>
        </w:tc>
        <w:tc>
          <w:tcPr>
            <w:tcW w:w="1134" w:type="dxa"/>
            <w:vAlign w:val="center"/>
          </w:tcPr>
          <w:p w14:paraId="1B68F4E9" w14:textId="63695460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2019.12.13</w:t>
            </w:r>
          </w:p>
        </w:tc>
        <w:tc>
          <w:tcPr>
            <w:tcW w:w="1275" w:type="dxa"/>
            <w:vAlign w:val="center"/>
          </w:tcPr>
          <w:p w14:paraId="24885DEC" w14:textId="5AD6C73B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证书号第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3630271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14:paraId="1E87E0F5" w14:textId="7CA612E6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宁波大学</w:t>
            </w:r>
          </w:p>
        </w:tc>
        <w:tc>
          <w:tcPr>
            <w:tcW w:w="1294" w:type="dxa"/>
            <w:vAlign w:val="center"/>
          </w:tcPr>
          <w:p w14:paraId="5DCDCFA6" w14:textId="0A2FF40C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bookmarkStart w:id="33" w:name="OLE_LINK112"/>
            <w:bookmarkStart w:id="34" w:name="OLE_LINK113"/>
            <w:r w:rsidRPr="00491B9A">
              <w:rPr>
                <w:rFonts w:eastAsia="仿宋_GB2312"/>
                <w:color w:val="000000" w:themeColor="text1"/>
                <w:sz w:val="24"/>
              </w:rPr>
              <w:t>史西志，肖婷婷，孙爱丽，李逊甲，李德祥，陈炯</w:t>
            </w:r>
            <w:bookmarkEnd w:id="33"/>
            <w:bookmarkEnd w:id="34"/>
          </w:p>
        </w:tc>
        <w:tc>
          <w:tcPr>
            <w:tcW w:w="709" w:type="dxa"/>
            <w:vAlign w:val="center"/>
          </w:tcPr>
          <w:p w14:paraId="3BA3F96F" w14:textId="6CB238D0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有效</w:t>
            </w:r>
          </w:p>
        </w:tc>
      </w:tr>
      <w:tr w:rsidR="003309A2" w:rsidRPr="00491B9A" w14:paraId="5D7DD94D" w14:textId="77777777" w:rsidTr="00803B5C">
        <w:trPr>
          <w:trHeight w:hRule="exact" w:val="1970"/>
          <w:jc w:val="center"/>
        </w:trPr>
        <w:tc>
          <w:tcPr>
            <w:tcW w:w="993" w:type="dxa"/>
            <w:vAlign w:val="center"/>
          </w:tcPr>
          <w:p w14:paraId="169C203C" w14:textId="7C8B2B41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发明专利</w:t>
            </w:r>
          </w:p>
        </w:tc>
        <w:tc>
          <w:tcPr>
            <w:tcW w:w="1810" w:type="dxa"/>
            <w:vAlign w:val="center"/>
          </w:tcPr>
          <w:p w14:paraId="7E8D60EE" w14:textId="02074E6F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基于分子印迹聚合物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-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四氧化三铁电致化学发光传感器的制备方法及应用</w:t>
            </w:r>
          </w:p>
        </w:tc>
        <w:tc>
          <w:tcPr>
            <w:tcW w:w="851" w:type="dxa"/>
            <w:vAlign w:val="center"/>
          </w:tcPr>
          <w:p w14:paraId="10CC8113" w14:textId="6D58A880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center"/>
              <w:rPr>
                <w:rFonts w:eastAsia="仿宋_GB2312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中国</w:t>
            </w:r>
          </w:p>
        </w:tc>
        <w:tc>
          <w:tcPr>
            <w:tcW w:w="1276" w:type="dxa"/>
            <w:vAlign w:val="center"/>
          </w:tcPr>
          <w:p w14:paraId="10807E10" w14:textId="7D452ED5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ZL201810666792.4</w:t>
            </w:r>
          </w:p>
        </w:tc>
        <w:tc>
          <w:tcPr>
            <w:tcW w:w="1134" w:type="dxa"/>
            <w:vAlign w:val="center"/>
          </w:tcPr>
          <w:p w14:paraId="2C70DC38" w14:textId="6222AD91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2020.10.30</w:t>
            </w:r>
          </w:p>
        </w:tc>
        <w:tc>
          <w:tcPr>
            <w:tcW w:w="1275" w:type="dxa"/>
            <w:vAlign w:val="center"/>
          </w:tcPr>
          <w:p w14:paraId="00BD10DC" w14:textId="67698E2E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证书号第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4063594</w:t>
            </w:r>
            <w:r w:rsidRPr="00491B9A">
              <w:rPr>
                <w:rFonts w:eastAsia="仿宋_GB2312"/>
                <w:color w:val="000000" w:themeColor="text1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14:paraId="703C8A75" w14:textId="57807A3D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宁波大学</w:t>
            </w:r>
          </w:p>
        </w:tc>
        <w:tc>
          <w:tcPr>
            <w:tcW w:w="1294" w:type="dxa"/>
            <w:vAlign w:val="center"/>
          </w:tcPr>
          <w:p w14:paraId="5D988FBB" w14:textId="76DE55D7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史西志，柴继业，孙爱丽，徐锦锦，刘晨曦</w:t>
            </w:r>
          </w:p>
        </w:tc>
        <w:tc>
          <w:tcPr>
            <w:tcW w:w="709" w:type="dxa"/>
            <w:vAlign w:val="center"/>
          </w:tcPr>
          <w:p w14:paraId="40CEED99" w14:textId="4CA2D762" w:rsidR="003309A2" w:rsidRPr="00491B9A" w:rsidRDefault="003309A2" w:rsidP="00AC2DA3">
            <w:pPr>
              <w:pStyle w:val="a7"/>
              <w:ind w:firstLineChars="0" w:firstLine="0"/>
              <w:jc w:val="center"/>
              <w:rPr>
                <w:rFonts w:eastAsia="仿宋_GB2312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有效</w:t>
            </w:r>
          </w:p>
        </w:tc>
      </w:tr>
      <w:tr w:rsidR="003309A2" w:rsidRPr="00491B9A" w14:paraId="703329B9" w14:textId="77777777" w:rsidTr="00803B5C">
        <w:trPr>
          <w:trHeight w:hRule="exact" w:val="4263"/>
          <w:jc w:val="center"/>
        </w:trPr>
        <w:tc>
          <w:tcPr>
            <w:tcW w:w="993" w:type="dxa"/>
            <w:vAlign w:val="center"/>
          </w:tcPr>
          <w:p w14:paraId="3D9C6432" w14:textId="1D00E13E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lastRenderedPageBreak/>
              <w:t>中华人民共和国国家标准</w:t>
            </w:r>
          </w:p>
        </w:tc>
        <w:tc>
          <w:tcPr>
            <w:tcW w:w="1810" w:type="dxa"/>
            <w:vAlign w:val="center"/>
          </w:tcPr>
          <w:p w14:paraId="33BCA988" w14:textId="45CDB84D" w:rsidR="003309A2" w:rsidRPr="00491B9A" w:rsidRDefault="003309A2" w:rsidP="00AC2DA3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饲料中炔雌醇等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8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种雌激素类药物的测定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 xml:space="preserve"> 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液相色谱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-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串联质谱法</w:t>
            </w:r>
          </w:p>
        </w:tc>
        <w:tc>
          <w:tcPr>
            <w:tcW w:w="851" w:type="dxa"/>
            <w:vAlign w:val="center"/>
          </w:tcPr>
          <w:p w14:paraId="67C0984D" w14:textId="00244555" w:rsidR="003309A2" w:rsidRPr="00491B9A" w:rsidRDefault="003309A2" w:rsidP="00AC2DA3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276" w:type="dxa"/>
            <w:vAlign w:val="center"/>
          </w:tcPr>
          <w:p w14:paraId="629FB044" w14:textId="0A847BD0" w:rsidR="003309A2" w:rsidRPr="00491B9A" w:rsidRDefault="003309A2" w:rsidP="00AC2DA3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农业农村部公告第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282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号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-1-2020</w:t>
            </w:r>
          </w:p>
        </w:tc>
        <w:tc>
          <w:tcPr>
            <w:tcW w:w="1134" w:type="dxa"/>
            <w:vAlign w:val="center"/>
          </w:tcPr>
          <w:p w14:paraId="233A08EE" w14:textId="178E9B4E" w:rsidR="003309A2" w:rsidRPr="00491B9A" w:rsidRDefault="003309A2" w:rsidP="00AC2DA3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2020.03.20</w:t>
            </w:r>
          </w:p>
        </w:tc>
        <w:tc>
          <w:tcPr>
            <w:tcW w:w="1275" w:type="dxa"/>
            <w:vAlign w:val="center"/>
          </w:tcPr>
          <w:p w14:paraId="04755F57" w14:textId="54E8BECA" w:rsidR="003309A2" w:rsidRPr="00491B9A" w:rsidRDefault="003309A2" w:rsidP="00AC2DA3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农业农村部</w:t>
            </w:r>
          </w:p>
        </w:tc>
        <w:tc>
          <w:tcPr>
            <w:tcW w:w="1276" w:type="dxa"/>
            <w:vAlign w:val="center"/>
          </w:tcPr>
          <w:p w14:paraId="25D74E05" w14:textId="656D4876" w:rsidR="003309A2" w:rsidRPr="00491B9A" w:rsidRDefault="003309A2" w:rsidP="00AC2DA3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农业农村部农产品质量安全监督检验测试中心（宁波）、中国农业科学院工业质量标准与检测技术研究所</w:t>
            </w:r>
          </w:p>
        </w:tc>
        <w:tc>
          <w:tcPr>
            <w:tcW w:w="1294" w:type="dxa"/>
            <w:vAlign w:val="center"/>
          </w:tcPr>
          <w:p w14:paraId="4FD8DF3F" w14:textId="69FC0F28" w:rsidR="003309A2" w:rsidRPr="00491B9A" w:rsidRDefault="003309A2" w:rsidP="00AC2DA3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吴银良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赵健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吕燕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杨挺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朱勇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李云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付岩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陈国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张艳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章豪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张亮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江潇潇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王全胜</w:t>
            </w:r>
          </w:p>
        </w:tc>
        <w:tc>
          <w:tcPr>
            <w:tcW w:w="709" w:type="dxa"/>
            <w:vAlign w:val="center"/>
          </w:tcPr>
          <w:p w14:paraId="4DF94E06" w14:textId="37535F0B" w:rsidR="003309A2" w:rsidRPr="00491B9A" w:rsidRDefault="003309A2" w:rsidP="00AC2DA3">
            <w:pPr>
              <w:pStyle w:val="a7"/>
              <w:spacing w:line="360" w:lineRule="exact"/>
              <w:ind w:firstLineChars="0" w:firstLine="0"/>
              <w:jc w:val="center"/>
              <w:rPr>
                <w:rFonts w:eastAsia="仿宋_GB2312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有效</w:t>
            </w:r>
          </w:p>
        </w:tc>
      </w:tr>
      <w:tr w:rsidR="003309A2" w:rsidRPr="00491B9A" w14:paraId="15C622DA" w14:textId="77777777" w:rsidTr="00803B5C">
        <w:trPr>
          <w:trHeight w:hRule="exact" w:val="3402"/>
          <w:jc w:val="center"/>
        </w:trPr>
        <w:tc>
          <w:tcPr>
            <w:tcW w:w="993" w:type="dxa"/>
            <w:vAlign w:val="center"/>
          </w:tcPr>
          <w:p w14:paraId="690FF936" w14:textId="780364D4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中华人民共和国国家标准</w:t>
            </w:r>
          </w:p>
        </w:tc>
        <w:tc>
          <w:tcPr>
            <w:tcW w:w="1810" w:type="dxa"/>
            <w:vAlign w:val="center"/>
          </w:tcPr>
          <w:p w14:paraId="24D872BF" w14:textId="6CDFFFCA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饲料中克百威、杀虫脒和双甲脒的测定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 xml:space="preserve"> 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液相色谱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-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串联质谱法</w:t>
            </w:r>
          </w:p>
        </w:tc>
        <w:tc>
          <w:tcPr>
            <w:tcW w:w="851" w:type="dxa"/>
            <w:vAlign w:val="center"/>
          </w:tcPr>
          <w:p w14:paraId="1EB6D2F8" w14:textId="182CB3F9" w:rsidR="003309A2" w:rsidRPr="00491B9A" w:rsidRDefault="003309A2" w:rsidP="00AC2DA3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276" w:type="dxa"/>
            <w:vAlign w:val="center"/>
          </w:tcPr>
          <w:p w14:paraId="66C835CE" w14:textId="31450F03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农业农村部公告第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316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号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-4-2020</w:t>
            </w:r>
          </w:p>
        </w:tc>
        <w:tc>
          <w:tcPr>
            <w:tcW w:w="1134" w:type="dxa"/>
            <w:vAlign w:val="center"/>
          </w:tcPr>
          <w:p w14:paraId="29C50524" w14:textId="35A5E103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2020.11.01</w:t>
            </w:r>
          </w:p>
        </w:tc>
        <w:tc>
          <w:tcPr>
            <w:tcW w:w="1275" w:type="dxa"/>
            <w:vAlign w:val="center"/>
          </w:tcPr>
          <w:p w14:paraId="0662FFBD" w14:textId="6660531A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农业农村部</w:t>
            </w:r>
          </w:p>
        </w:tc>
        <w:tc>
          <w:tcPr>
            <w:tcW w:w="1276" w:type="dxa"/>
            <w:vAlign w:val="center"/>
          </w:tcPr>
          <w:p w14:paraId="1EF997FB" w14:textId="259E652F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农业农村部农产品质量安全监督检验测试中心（宁波）、广东省农业科学院农产品公共监测中心</w:t>
            </w:r>
          </w:p>
        </w:tc>
        <w:tc>
          <w:tcPr>
            <w:tcW w:w="1294" w:type="dxa"/>
            <w:vAlign w:val="center"/>
          </w:tcPr>
          <w:p w14:paraId="68483300" w14:textId="1548ED72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吴银良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何绮霞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付岩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朱勇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李亚菲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赵健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张艳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徐峰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王威利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章豪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陈国</w:t>
            </w:r>
            <w:r w:rsidR="00AC2DA3">
              <w:rPr>
                <w:rFonts w:eastAsia="仿宋_GB2312" w:hint="eastAsia"/>
                <w:color w:val="000000" w:themeColor="text1"/>
                <w:sz w:val="24"/>
                <w:szCs w:val="21"/>
              </w:rPr>
              <w:t>，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江潇潇</w:t>
            </w:r>
          </w:p>
        </w:tc>
        <w:tc>
          <w:tcPr>
            <w:tcW w:w="709" w:type="dxa"/>
            <w:vAlign w:val="center"/>
          </w:tcPr>
          <w:p w14:paraId="34D97765" w14:textId="1049E0B2" w:rsidR="003309A2" w:rsidRPr="00491B9A" w:rsidRDefault="003309A2" w:rsidP="00AC2DA3">
            <w:pPr>
              <w:pStyle w:val="a7"/>
              <w:spacing w:line="360" w:lineRule="exact"/>
              <w:ind w:firstLineChars="0" w:firstLine="0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有效</w:t>
            </w:r>
          </w:p>
        </w:tc>
      </w:tr>
      <w:tr w:rsidR="003309A2" w:rsidRPr="00491B9A" w14:paraId="6EAC98BF" w14:textId="77777777" w:rsidTr="00803B5C">
        <w:trPr>
          <w:trHeight w:hRule="exact" w:val="2543"/>
          <w:jc w:val="center"/>
        </w:trPr>
        <w:tc>
          <w:tcPr>
            <w:tcW w:w="993" w:type="dxa"/>
            <w:vAlign w:val="center"/>
          </w:tcPr>
          <w:p w14:paraId="13AC7EF0" w14:textId="37719E5B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实用新型专利</w:t>
            </w:r>
          </w:p>
        </w:tc>
        <w:tc>
          <w:tcPr>
            <w:tcW w:w="1810" w:type="dxa"/>
            <w:vAlign w:val="center"/>
          </w:tcPr>
          <w:p w14:paraId="5B8E83EB" w14:textId="1CD4DD95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一种多功能前处理设备</w:t>
            </w:r>
          </w:p>
        </w:tc>
        <w:tc>
          <w:tcPr>
            <w:tcW w:w="851" w:type="dxa"/>
            <w:vAlign w:val="center"/>
          </w:tcPr>
          <w:p w14:paraId="0567BA32" w14:textId="2D454C69" w:rsidR="003309A2" w:rsidRPr="00491B9A" w:rsidRDefault="003309A2" w:rsidP="00AC2DA3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276" w:type="dxa"/>
            <w:vAlign w:val="center"/>
          </w:tcPr>
          <w:p w14:paraId="775ED23F" w14:textId="56912339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ZL201720043329.5</w:t>
            </w:r>
          </w:p>
        </w:tc>
        <w:tc>
          <w:tcPr>
            <w:tcW w:w="1134" w:type="dxa"/>
            <w:vAlign w:val="center"/>
          </w:tcPr>
          <w:p w14:paraId="0BB4C309" w14:textId="19011BB3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2018.02.27</w:t>
            </w:r>
          </w:p>
        </w:tc>
        <w:tc>
          <w:tcPr>
            <w:tcW w:w="1275" w:type="dxa"/>
            <w:vAlign w:val="center"/>
          </w:tcPr>
          <w:p w14:paraId="30AAE565" w14:textId="5A905B45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证书号第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7028414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 w14:paraId="272F2537" w14:textId="2C1012C0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杭州南开日新生物技术有限公司</w:t>
            </w:r>
          </w:p>
        </w:tc>
        <w:tc>
          <w:tcPr>
            <w:tcW w:w="1294" w:type="dxa"/>
            <w:vAlign w:val="center"/>
          </w:tcPr>
          <w:p w14:paraId="56B37A6F" w14:textId="6F0A5D93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王伟萍、陈笑笑、王振国、梁勇俊、杨铭芬、桑丽雅、胡叶军</w:t>
            </w:r>
          </w:p>
        </w:tc>
        <w:tc>
          <w:tcPr>
            <w:tcW w:w="709" w:type="dxa"/>
            <w:vAlign w:val="center"/>
          </w:tcPr>
          <w:p w14:paraId="3E6CCACB" w14:textId="7373ADF7" w:rsidR="003309A2" w:rsidRPr="00491B9A" w:rsidRDefault="003309A2" w:rsidP="00AC2DA3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有效</w:t>
            </w:r>
          </w:p>
        </w:tc>
      </w:tr>
      <w:tr w:rsidR="003309A2" w:rsidRPr="00491B9A" w14:paraId="79EFEF58" w14:textId="77777777" w:rsidTr="007F14AC">
        <w:trPr>
          <w:trHeight w:hRule="exact" w:val="3446"/>
          <w:jc w:val="center"/>
        </w:trPr>
        <w:tc>
          <w:tcPr>
            <w:tcW w:w="993" w:type="dxa"/>
            <w:vAlign w:val="center"/>
          </w:tcPr>
          <w:p w14:paraId="73B3916E" w14:textId="312A702E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实用新型专利</w:t>
            </w:r>
          </w:p>
        </w:tc>
        <w:tc>
          <w:tcPr>
            <w:tcW w:w="1810" w:type="dxa"/>
            <w:vAlign w:val="center"/>
          </w:tcPr>
          <w:p w14:paraId="4ADF1130" w14:textId="441E5560" w:rsidR="003309A2" w:rsidRPr="00491B9A" w:rsidRDefault="003309A2" w:rsidP="00AC2DA3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一种检测农兽药及非法添加物的胶体金试纸条及其制备方法</w:t>
            </w:r>
          </w:p>
        </w:tc>
        <w:tc>
          <w:tcPr>
            <w:tcW w:w="851" w:type="dxa"/>
            <w:vAlign w:val="center"/>
          </w:tcPr>
          <w:p w14:paraId="6AA32B63" w14:textId="5ABE1459" w:rsidR="003309A2" w:rsidRPr="00491B9A" w:rsidRDefault="003309A2" w:rsidP="00AC2DA3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276" w:type="dxa"/>
            <w:vAlign w:val="center"/>
          </w:tcPr>
          <w:p w14:paraId="10C463B6" w14:textId="491F7751" w:rsidR="003309A2" w:rsidRPr="00491B9A" w:rsidRDefault="003309A2" w:rsidP="00AC2DA3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ZL201922485723.6</w:t>
            </w:r>
          </w:p>
        </w:tc>
        <w:tc>
          <w:tcPr>
            <w:tcW w:w="1134" w:type="dxa"/>
            <w:vAlign w:val="center"/>
          </w:tcPr>
          <w:p w14:paraId="5932026D" w14:textId="57314839" w:rsidR="003309A2" w:rsidRPr="00491B9A" w:rsidRDefault="003309A2" w:rsidP="00AC2DA3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2020.08.18</w:t>
            </w:r>
          </w:p>
        </w:tc>
        <w:tc>
          <w:tcPr>
            <w:tcW w:w="1275" w:type="dxa"/>
            <w:vAlign w:val="center"/>
          </w:tcPr>
          <w:p w14:paraId="6E93EA1C" w14:textId="7534B7DC" w:rsidR="003309A2" w:rsidRPr="00491B9A" w:rsidRDefault="003309A2" w:rsidP="00AC2DA3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证书号第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11262788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 w14:paraId="3B891E32" w14:textId="18AC9ED5" w:rsidR="003309A2" w:rsidRPr="00491B9A" w:rsidRDefault="003309A2" w:rsidP="00AC2DA3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杭州南开日新生物技术有限公司</w:t>
            </w:r>
          </w:p>
        </w:tc>
        <w:tc>
          <w:tcPr>
            <w:tcW w:w="1294" w:type="dxa"/>
            <w:vAlign w:val="center"/>
          </w:tcPr>
          <w:p w14:paraId="16583EE8" w14:textId="315608FA" w:rsidR="003309A2" w:rsidRPr="00491B9A" w:rsidRDefault="003309A2" w:rsidP="00AC2DA3">
            <w:pPr>
              <w:jc w:val="left"/>
              <w:rPr>
                <w:rFonts w:eastAsia="仿宋_GB2312"/>
                <w:color w:val="000000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桑丽雅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;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陈笑笑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;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王振国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;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王伟萍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;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陈青舟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;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张少恩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;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陶润华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;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叶茂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;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李开扬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;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杨铭芬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;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梁勇俊</w:t>
            </w:r>
          </w:p>
        </w:tc>
        <w:tc>
          <w:tcPr>
            <w:tcW w:w="709" w:type="dxa"/>
            <w:vAlign w:val="center"/>
          </w:tcPr>
          <w:p w14:paraId="5271FC7B" w14:textId="06D85FE8" w:rsidR="003309A2" w:rsidRPr="00491B9A" w:rsidRDefault="003309A2" w:rsidP="00AC2DA3">
            <w:pPr>
              <w:pStyle w:val="a7"/>
              <w:spacing w:line="360" w:lineRule="exact"/>
              <w:ind w:firstLineChars="0" w:firstLine="0"/>
              <w:jc w:val="center"/>
              <w:rPr>
                <w:rFonts w:eastAsia="仿宋_GB2312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有效</w:t>
            </w:r>
          </w:p>
        </w:tc>
      </w:tr>
      <w:tr w:rsidR="003309A2" w:rsidRPr="00491B9A" w14:paraId="0DEEB86F" w14:textId="77777777" w:rsidTr="007F14AC">
        <w:trPr>
          <w:trHeight w:hRule="exact" w:val="3446"/>
          <w:jc w:val="center"/>
        </w:trPr>
        <w:tc>
          <w:tcPr>
            <w:tcW w:w="993" w:type="dxa"/>
            <w:vAlign w:val="center"/>
          </w:tcPr>
          <w:p w14:paraId="1769866E" w14:textId="6B1031CC" w:rsidR="003309A2" w:rsidRPr="00491B9A" w:rsidRDefault="003309A2" w:rsidP="00AC2DA3">
            <w:pPr>
              <w:pStyle w:val="a7"/>
              <w:spacing w:line="240" w:lineRule="auto"/>
              <w:ind w:firstLineChars="0" w:firstLine="0"/>
              <w:jc w:val="left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lastRenderedPageBreak/>
              <w:t>实用新型专利</w:t>
            </w:r>
          </w:p>
        </w:tc>
        <w:tc>
          <w:tcPr>
            <w:tcW w:w="1810" w:type="dxa"/>
            <w:vAlign w:val="center"/>
          </w:tcPr>
          <w:p w14:paraId="4656F57D" w14:textId="675356B1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一种农药残留检测装置</w:t>
            </w:r>
          </w:p>
        </w:tc>
        <w:tc>
          <w:tcPr>
            <w:tcW w:w="851" w:type="dxa"/>
            <w:vAlign w:val="center"/>
          </w:tcPr>
          <w:p w14:paraId="111499D9" w14:textId="0331C09C" w:rsidR="003309A2" w:rsidRPr="00491B9A" w:rsidRDefault="003309A2" w:rsidP="00AC2DA3">
            <w:pPr>
              <w:jc w:val="center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中国</w:t>
            </w:r>
          </w:p>
        </w:tc>
        <w:tc>
          <w:tcPr>
            <w:tcW w:w="1276" w:type="dxa"/>
            <w:vAlign w:val="center"/>
          </w:tcPr>
          <w:p w14:paraId="5E5EE0B6" w14:textId="26B6E143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ZL202021272654.7</w:t>
            </w:r>
          </w:p>
        </w:tc>
        <w:tc>
          <w:tcPr>
            <w:tcW w:w="1134" w:type="dxa"/>
            <w:vAlign w:val="center"/>
          </w:tcPr>
          <w:p w14:paraId="78DF9FDF" w14:textId="50EC90D9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2021.03.02</w:t>
            </w:r>
          </w:p>
        </w:tc>
        <w:tc>
          <w:tcPr>
            <w:tcW w:w="1275" w:type="dxa"/>
            <w:vAlign w:val="center"/>
          </w:tcPr>
          <w:p w14:paraId="36053495" w14:textId="1E7DA695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证书号第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12624218</w:t>
            </w: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号</w:t>
            </w:r>
          </w:p>
        </w:tc>
        <w:tc>
          <w:tcPr>
            <w:tcW w:w="1276" w:type="dxa"/>
            <w:vAlign w:val="center"/>
          </w:tcPr>
          <w:p w14:paraId="00BF1AAA" w14:textId="556C5C1F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杭州南开承盛物联科技有限公司、杭州南开日新生物技术有限公司</w:t>
            </w:r>
          </w:p>
        </w:tc>
        <w:tc>
          <w:tcPr>
            <w:tcW w:w="1294" w:type="dxa"/>
            <w:vAlign w:val="center"/>
          </w:tcPr>
          <w:p w14:paraId="3E6E99C4" w14:textId="391701BB" w:rsidR="003309A2" w:rsidRPr="00491B9A" w:rsidRDefault="003309A2" w:rsidP="00AC2DA3">
            <w:pPr>
              <w:jc w:val="left"/>
              <w:rPr>
                <w:rFonts w:eastAsia="仿宋_GB2312"/>
                <w:color w:val="000000" w:themeColor="text1"/>
                <w:sz w:val="24"/>
                <w:szCs w:val="21"/>
              </w:rPr>
            </w:pPr>
            <w:r w:rsidRPr="00491B9A">
              <w:rPr>
                <w:rFonts w:eastAsia="仿宋_GB2312"/>
                <w:color w:val="000000" w:themeColor="text1"/>
                <w:sz w:val="24"/>
                <w:szCs w:val="21"/>
              </w:rPr>
              <w:t>张少恩，桑丽雅，叶茂，何涛，吴根会，任为民</w:t>
            </w:r>
          </w:p>
        </w:tc>
        <w:tc>
          <w:tcPr>
            <w:tcW w:w="709" w:type="dxa"/>
            <w:vAlign w:val="center"/>
          </w:tcPr>
          <w:p w14:paraId="340DBBE9" w14:textId="42AA2F10" w:rsidR="003309A2" w:rsidRPr="00491B9A" w:rsidRDefault="003309A2" w:rsidP="00AC2DA3">
            <w:pPr>
              <w:pStyle w:val="a7"/>
              <w:spacing w:line="360" w:lineRule="exact"/>
              <w:ind w:firstLineChars="0" w:firstLine="0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491B9A">
              <w:rPr>
                <w:rFonts w:eastAsia="仿宋_GB2312"/>
                <w:color w:val="000000" w:themeColor="text1"/>
                <w:sz w:val="24"/>
              </w:rPr>
              <w:t>有效</w:t>
            </w:r>
          </w:p>
        </w:tc>
      </w:tr>
    </w:tbl>
    <w:p w14:paraId="3C1B877E" w14:textId="77777777" w:rsidR="001D4E2D" w:rsidRPr="00491B9A" w:rsidRDefault="001D4E2D">
      <w:pPr>
        <w:rPr>
          <w:rFonts w:eastAsia="仿宋_GB2312"/>
          <w:bCs/>
          <w:color w:val="000000" w:themeColor="text1"/>
          <w:sz w:val="24"/>
          <w:szCs w:val="24"/>
        </w:rPr>
      </w:pPr>
    </w:p>
    <w:sectPr w:rsidR="001D4E2D" w:rsidRPr="00491B9A" w:rsidSect="00C42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05728" w14:textId="77777777" w:rsidR="0066102A" w:rsidRDefault="0066102A" w:rsidP="00044209">
      <w:r>
        <w:separator/>
      </w:r>
    </w:p>
  </w:endnote>
  <w:endnote w:type="continuationSeparator" w:id="0">
    <w:p w14:paraId="2396C485" w14:textId="77777777" w:rsidR="0066102A" w:rsidRDefault="0066102A" w:rsidP="0004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DF731" w14:textId="77777777" w:rsidR="0066102A" w:rsidRDefault="0066102A" w:rsidP="00044209">
      <w:r>
        <w:separator/>
      </w:r>
    </w:p>
  </w:footnote>
  <w:footnote w:type="continuationSeparator" w:id="0">
    <w:p w14:paraId="609F6393" w14:textId="77777777" w:rsidR="0066102A" w:rsidRDefault="0066102A" w:rsidP="00044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55CEF"/>
    <w:multiLevelType w:val="hybridMultilevel"/>
    <w:tmpl w:val="2F066858"/>
    <w:lvl w:ilvl="0" w:tplc="3B00BCA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A104F5"/>
    <w:multiLevelType w:val="hybridMultilevel"/>
    <w:tmpl w:val="AA38B2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E74CC6"/>
    <w:multiLevelType w:val="hybridMultilevel"/>
    <w:tmpl w:val="8C4A5E88"/>
    <w:lvl w:ilvl="0" w:tplc="5E0678F4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FB0"/>
    <w:rsid w:val="00022FB0"/>
    <w:rsid w:val="00044209"/>
    <w:rsid w:val="000740A8"/>
    <w:rsid w:val="00082BA2"/>
    <w:rsid w:val="000920E6"/>
    <w:rsid w:val="00101AF3"/>
    <w:rsid w:val="00127BF5"/>
    <w:rsid w:val="00162402"/>
    <w:rsid w:val="0017605F"/>
    <w:rsid w:val="001C58E8"/>
    <w:rsid w:val="001D4E2D"/>
    <w:rsid w:val="00261649"/>
    <w:rsid w:val="002B0C1C"/>
    <w:rsid w:val="002E54C3"/>
    <w:rsid w:val="003025A2"/>
    <w:rsid w:val="00315475"/>
    <w:rsid w:val="003309A2"/>
    <w:rsid w:val="003348B0"/>
    <w:rsid w:val="00337A05"/>
    <w:rsid w:val="003A22C9"/>
    <w:rsid w:val="003B594D"/>
    <w:rsid w:val="003B5DEB"/>
    <w:rsid w:val="003D2533"/>
    <w:rsid w:val="00404644"/>
    <w:rsid w:val="00442B21"/>
    <w:rsid w:val="00491B9A"/>
    <w:rsid w:val="0050698A"/>
    <w:rsid w:val="00507207"/>
    <w:rsid w:val="0054644C"/>
    <w:rsid w:val="00596F83"/>
    <w:rsid w:val="005D5FDE"/>
    <w:rsid w:val="005D7936"/>
    <w:rsid w:val="005E765C"/>
    <w:rsid w:val="00634550"/>
    <w:rsid w:val="0066102A"/>
    <w:rsid w:val="00713E3C"/>
    <w:rsid w:val="007422A3"/>
    <w:rsid w:val="00760249"/>
    <w:rsid w:val="00793A83"/>
    <w:rsid w:val="007C1410"/>
    <w:rsid w:val="007C6BB5"/>
    <w:rsid w:val="007F14AC"/>
    <w:rsid w:val="00803B5C"/>
    <w:rsid w:val="00837F02"/>
    <w:rsid w:val="008436AB"/>
    <w:rsid w:val="0088133D"/>
    <w:rsid w:val="00964FF1"/>
    <w:rsid w:val="009937C1"/>
    <w:rsid w:val="009A2583"/>
    <w:rsid w:val="00A75680"/>
    <w:rsid w:val="00A75F21"/>
    <w:rsid w:val="00AC2DA3"/>
    <w:rsid w:val="00B06414"/>
    <w:rsid w:val="00B178E8"/>
    <w:rsid w:val="00B364C5"/>
    <w:rsid w:val="00B94E5F"/>
    <w:rsid w:val="00C2081D"/>
    <w:rsid w:val="00C42DF7"/>
    <w:rsid w:val="00CB498F"/>
    <w:rsid w:val="00CC58CF"/>
    <w:rsid w:val="00D82D89"/>
    <w:rsid w:val="00D86224"/>
    <w:rsid w:val="00D9277F"/>
    <w:rsid w:val="00E21E91"/>
    <w:rsid w:val="00E66B15"/>
    <w:rsid w:val="00F60818"/>
    <w:rsid w:val="261C057E"/>
    <w:rsid w:val="554E3525"/>
    <w:rsid w:val="6086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E1C5F"/>
  <w15:docId w15:val="{85C31EA6-B1C1-4A5D-AAA0-F7350686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D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sid w:val="00C42DF7"/>
    <w:rPr>
      <w:b/>
      <w:bCs/>
      <w:color w:val="999900"/>
      <w:sz w:val="24"/>
      <w:szCs w:val="24"/>
    </w:rPr>
  </w:style>
  <w:style w:type="paragraph" w:styleId="a3">
    <w:name w:val="header"/>
    <w:basedOn w:val="a"/>
    <w:link w:val="Char"/>
    <w:unhideWhenUsed/>
    <w:rsid w:val="00044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2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209"/>
    <w:rPr>
      <w:kern w:val="2"/>
      <w:sz w:val="18"/>
      <w:szCs w:val="18"/>
    </w:rPr>
  </w:style>
  <w:style w:type="character" w:customStyle="1" w:styleId="a5">
    <w:name w:val="页眉 字符"/>
    <w:rsid w:val="001D4E2D"/>
    <w:rPr>
      <w:rFonts w:ascii="Calibri" w:hAnsi="Calibri"/>
      <w:kern w:val="2"/>
      <w:sz w:val="18"/>
      <w:szCs w:val="18"/>
    </w:rPr>
  </w:style>
  <w:style w:type="table" w:styleId="a6">
    <w:name w:val="Table Grid"/>
    <w:basedOn w:val="a1"/>
    <w:rsid w:val="001D4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qFormat/>
    <w:rsid w:val="001D4E2D"/>
    <w:pPr>
      <w:spacing w:line="400" w:lineRule="exact"/>
      <w:ind w:firstLineChars="200" w:firstLine="420"/>
    </w:pPr>
    <w:rPr>
      <w:bCs/>
      <w:szCs w:val="21"/>
    </w:rPr>
  </w:style>
  <w:style w:type="character" w:customStyle="1" w:styleId="Char1">
    <w:name w:val="纯文本 Char"/>
    <w:basedOn w:val="a0"/>
    <w:link w:val="a7"/>
    <w:rsid w:val="001D4E2D"/>
    <w:rPr>
      <w:bCs/>
      <w:kern w:val="2"/>
      <w:sz w:val="21"/>
      <w:szCs w:val="21"/>
    </w:rPr>
  </w:style>
  <w:style w:type="paragraph" w:customStyle="1" w:styleId="a8">
    <w:name w:val="a"/>
    <w:basedOn w:val="a"/>
    <w:rsid w:val="001D4E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D4E2D"/>
  </w:style>
  <w:style w:type="paragraph" w:styleId="a9">
    <w:name w:val="List Paragraph"/>
    <w:basedOn w:val="a"/>
    <w:uiPriority w:val="99"/>
    <w:rsid w:val="003B5D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soopat.com/Home/Result?SearchWord=FMR%3A(%E5%8F%B2%E8%A5%BF%E5%BF%97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2.soopat.com/Home/Result?SearchWord=FMR%3A(%E7%8E%8B%E7%90%B3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soopat.com/Home/Result?SearchWord=FMR%3A(%E4%B8%81%E6%B5%A9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2.soopat.com/Home/Result?SearchWord=FMR%3A(%E8%82%96%E5%A9%B7%E5%A9%B7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soopat.com/Home/Result?SearchWord=FMR%3A(%E5%AD%99%E7%88%B1%E4%B8%BD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刘明晨</dc:creator>
  <cp:lastModifiedBy>Windows 用户</cp:lastModifiedBy>
  <cp:revision>40</cp:revision>
  <dcterms:created xsi:type="dcterms:W3CDTF">2020-09-26T09:27:00Z</dcterms:created>
  <dcterms:modified xsi:type="dcterms:W3CDTF">2021-07-14T08:07:00Z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