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E35" w:rsidRDefault="00717EB7">
      <w:pPr>
        <w:pStyle w:val="Style8"/>
        <w:ind w:firstLine="720"/>
        <w:jc w:val="center"/>
        <w:outlineLvl w:val="0"/>
        <w:rPr>
          <w:rFonts w:ascii="方正小标宋简体" w:hAnsi="宋体"/>
          <w:color w:val="000000"/>
          <w:sz w:val="36"/>
          <w:szCs w:val="36"/>
        </w:rPr>
      </w:pPr>
      <w:r>
        <w:rPr>
          <w:rFonts w:ascii="方正小标宋简体" w:hAnsi="宋体" w:hint="eastAsia"/>
          <w:color w:val="000000"/>
          <w:sz w:val="36"/>
          <w:szCs w:val="36"/>
        </w:rPr>
        <w:t>上海市</w:t>
      </w:r>
      <w:r w:rsidR="001436CE">
        <w:rPr>
          <w:rFonts w:ascii="方正小标宋简体" w:hAnsi="宋体" w:hint="eastAsia"/>
          <w:color w:val="000000"/>
          <w:sz w:val="36"/>
          <w:szCs w:val="36"/>
        </w:rPr>
        <w:t>自然科学奖提名公示内容</w:t>
      </w:r>
    </w:p>
    <w:p w:rsidR="00000000" w:rsidRDefault="001436CE" w:rsidP="002B19A2">
      <w:pPr>
        <w:spacing w:before="156" w:after="156"/>
        <w:rPr>
          <w:rFonts w:eastAsia="仿宋"/>
          <w:b/>
          <w:bCs/>
          <w:color w:val="000000"/>
          <w:sz w:val="28"/>
          <w:szCs w:val="28"/>
        </w:rPr>
      </w:pPr>
      <w:r>
        <w:rPr>
          <w:rFonts w:eastAsia="仿宋" w:hint="eastAsia"/>
          <w:b/>
          <w:bCs/>
          <w:color w:val="000000"/>
          <w:sz w:val="28"/>
          <w:szCs w:val="28"/>
        </w:rPr>
        <w:t>一、基本情况</w:t>
      </w:r>
    </w:p>
    <w:tbl>
      <w:tblPr>
        <w:tblW w:w="927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841"/>
        <w:gridCol w:w="1201"/>
        <w:gridCol w:w="2593"/>
        <w:gridCol w:w="2317"/>
        <w:gridCol w:w="2318"/>
      </w:tblGrid>
      <w:tr w:rsidR="00045E35" w:rsidTr="00030212">
        <w:trPr>
          <w:cantSplit/>
          <w:trHeight w:hRule="exact" w:val="438"/>
          <w:jc w:val="center"/>
        </w:trPr>
        <w:tc>
          <w:tcPr>
            <w:tcW w:w="841" w:type="dxa"/>
            <w:vMerge w:val="restart"/>
            <w:vAlign w:val="center"/>
          </w:tcPr>
          <w:p w:rsidR="00045E35" w:rsidRDefault="001436CE">
            <w:pPr>
              <w:pStyle w:val="a5"/>
              <w:spacing w:line="300" w:lineRule="exact"/>
              <w:ind w:firstLineChars="0" w:firstLine="0"/>
              <w:jc w:val="center"/>
              <w:rPr>
                <w:rFonts w:ascii="宋体" w:hAnsi="宋体"/>
                <w:color w:val="000000"/>
                <w:sz w:val="21"/>
              </w:rPr>
            </w:pPr>
            <w:r>
              <w:rPr>
                <w:rFonts w:ascii="宋体" w:hAnsi="宋体"/>
                <w:b/>
                <w:bCs/>
                <w:color w:val="000000"/>
                <w:sz w:val="21"/>
              </w:rPr>
              <w:t>项目名称</w:t>
            </w:r>
          </w:p>
        </w:tc>
        <w:tc>
          <w:tcPr>
            <w:tcW w:w="1201" w:type="dxa"/>
            <w:vAlign w:val="center"/>
          </w:tcPr>
          <w:p w:rsidR="00045E35" w:rsidRDefault="001436CE">
            <w:pPr>
              <w:pStyle w:val="a5"/>
              <w:spacing w:line="300" w:lineRule="exact"/>
              <w:ind w:firstLineChars="0" w:firstLine="0"/>
              <w:jc w:val="center"/>
              <w:rPr>
                <w:rFonts w:ascii="宋体" w:hAnsi="宋体"/>
                <w:color w:val="000000"/>
                <w:sz w:val="21"/>
              </w:rPr>
            </w:pPr>
            <w:r>
              <w:rPr>
                <w:rFonts w:ascii="宋体" w:hAnsi="宋体" w:hint="eastAsia"/>
                <w:b/>
                <w:bCs/>
                <w:color w:val="000000"/>
                <w:sz w:val="21"/>
              </w:rPr>
              <w:t>中文名</w:t>
            </w:r>
          </w:p>
        </w:tc>
        <w:tc>
          <w:tcPr>
            <w:tcW w:w="7228" w:type="dxa"/>
            <w:gridSpan w:val="3"/>
            <w:vAlign w:val="center"/>
          </w:tcPr>
          <w:p w:rsidR="00045E35" w:rsidRDefault="00B06089" w:rsidP="00B06089">
            <w:pPr>
              <w:pStyle w:val="a5"/>
              <w:spacing w:line="300" w:lineRule="exact"/>
              <w:jc w:val="center"/>
              <w:rPr>
                <w:rFonts w:ascii="宋体" w:hAnsi="宋体"/>
                <w:color w:val="000000"/>
                <w:sz w:val="21"/>
              </w:rPr>
            </w:pPr>
            <w:r>
              <w:rPr>
                <w:rFonts w:asciiTheme="minorEastAsia" w:eastAsiaTheme="minorEastAsia" w:hAnsiTheme="minorEastAsia" w:cstheme="minorEastAsia" w:hint="eastAsia"/>
              </w:rPr>
              <w:t>发育和衰老的整合分析及系统干预</w:t>
            </w:r>
          </w:p>
        </w:tc>
      </w:tr>
      <w:tr w:rsidR="00045E35" w:rsidTr="00B06089">
        <w:trPr>
          <w:cantSplit/>
          <w:trHeight w:hRule="exact" w:val="586"/>
          <w:jc w:val="center"/>
        </w:trPr>
        <w:tc>
          <w:tcPr>
            <w:tcW w:w="841" w:type="dxa"/>
            <w:vMerge/>
            <w:vAlign w:val="center"/>
          </w:tcPr>
          <w:p w:rsidR="00045E35" w:rsidRDefault="00045E35">
            <w:pPr>
              <w:pStyle w:val="a5"/>
              <w:spacing w:line="300" w:lineRule="exact"/>
              <w:ind w:firstLineChars="0" w:firstLine="0"/>
              <w:jc w:val="center"/>
              <w:rPr>
                <w:rFonts w:ascii="宋体" w:hAnsi="宋体"/>
                <w:color w:val="000000"/>
                <w:sz w:val="21"/>
              </w:rPr>
            </w:pPr>
          </w:p>
        </w:tc>
        <w:tc>
          <w:tcPr>
            <w:tcW w:w="1201" w:type="dxa"/>
            <w:vAlign w:val="center"/>
          </w:tcPr>
          <w:p w:rsidR="00045E35" w:rsidRDefault="001436CE">
            <w:pPr>
              <w:pStyle w:val="a5"/>
              <w:spacing w:line="300" w:lineRule="exact"/>
              <w:ind w:firstLineChars="0" w:firstLine="0"/>
              <w:jc w:val="center"/>
              <w:rPr>
                <w:rFonts w:ascii="宋体" w:hAnsi="宋体"/>
                <w:color w:val="000000"/>
                <w:sz w:val="21"/>
              </w:rPr>
            </w:pPr>
            <w:r>
              <w:rPr>
                <w:rFonts w:ascii="宋体" w:hAnsi="宋体" w:hint="eastAsia"/>
                <w:b/>
                <w:bCs/>
                <w:color w:val="000000"/>
                <w:sz w:val="21"/>
              </w:rPr>
              <w:t>英文名</w:t>
            </w:r>
          </w:p>
        </w:tc>
        <w:tc>
          <w:tcPr>
            <w:tcW w:w="7228" w:type="dxa"/>
            <w:gridSpan w:val="3"/>
            <w:vAlign w:val="center"/>
          </w:tcPr>
          <w:p w:rsidR="00045E35" w:rsidRDefault="00B06089" w:rsidP="00B06089">
            <w:pPr>
              <w:pStyle w:val="a5"/>
              <w:spacing w:line="300" w:lineRule="exact"/>
              <w:jc w:val="center"/>
              <w:rPr>
                <w:rFonts w:ascii="宋体" w:hAnsi="宋体"/>
                <w:color w:val="000000"/>
                <w:sz w:val="21"/>
              </w:rPr>
            </w:pPr>
            <w:r>
              <w:rPr>
                <w:rFonts w:asciiTheme="minorEastAsia" w:eastAsiaTheme="minorEastAsia" w:hAnsiTheme="minorEastAsia" w:cstheme="minorEastAsia" w:hint="eastAsia"/>
              </w:rPr>
              <w:t>Integrated analysis and systemic intervention of development and aging</w:t>
            </w:r>
          </w:p>
        </w:tc>
      </w:tr>
      <w:tr w:rsidR="00045E35" w:rsidTr="00030212">
        <w:trPr>
          <w:cantSplit/>
          <w:trHeight w:hRule="exact" w:val="419"/>
          <w:jc w:val="center"/>
        </w:trPr>
        <w:tc>
          <w:tcPr>
            <w:tcW w:w="2042" w:type="dxa"/>
            <w:gridSpan w:val="2"/>
            <w:tcBorders>
              <w:bottom w:val="single" w:sz="4" w:space="0" w:color="auto"/>
            </w:tcBorders>
            <w:vAlign w:val="center"/>
          </w:tcPr>
          <w:p w:rsidR="00045E35" w:rsidRDefault="001436CE">
            <w:pPr>
              <w:pStyle w:val="a5"/>
              <w:spacing w:line="300" w:lineRule="exact"/>
              <w:ind w:firstLineChars="0" w:firstLine="0"/>
              <w:jc w:val="center"/>
              <w:rPr>
                <w:rFonts w:ascii="宋体" w:hAnsi="宋体"/>
                <w:color w:val="000000"/>
                <w:sz w:val="21"/>
              </w:rPr>
            </w:pPr>
            <w:r>
              <w:rPr>
                <w:rFonts w:ascii="宋体" w:hAnsi="宋体" w:hint="eastAsia"/>
                <w:b/>
                <w:bCs/>
                <w:color w:val="000000"/>
                <w:sz w:val="21"/>
              </w:rPr>
              <w:t>主要完成人</w:t>
            </w:r>
          </w:p>
        </w:tc>
        <w:tc>
          <w:tcPr>
            <w:tcW w:w="7228" w:type="dxa"/>
            <w:gridSpan w:val="3"/>
            <w:tcBorders>
              <w:bottom w:val="single" w:sz="4" w:space="0" w:color="auto"/>
            </w:tcBorders>
            <w:vAlign w:val="center"/>
          </w:tcPr>
          <w:p w:rsidR="00045E35" w:rsidRDefault="00B06089" w:rsidP="002B19A2">
            <w:pPr>
              <w:pStyle w:val="a5"/>
              <w:spacing w:line="300" w:lineRule="exact"/>
              <w:rPr>
                <w:rFonts w:ascii="宋体" w:hAnsi="宋体"/>
                <w:color w:val="000000"/>
                <w:sz w:val="21"/>
              </w:rPr>
            </w:pPr>
            <w:r>
              <w:rPr>
                <w:rFonts w:asciiTheme="minorEastAsia" w:eastAsiaTheme="minorEastAsia" w:hAnsiTheme="minorEastAsia" w:cstheme="minorEastAsia" w:hint="eastAsia"/>
              </w:rPr>
              <w:t>韩敬东，侯磊、陈威中、陈维洋、黄毅</w:t>
            </w:r>
          </w:p>
        </w:tc>
      </w:tr>
      <w:tr w:rsidR="00030212" w:rsidTr="00030212">
        <w:trPr>
          <w:cantSplit/>
          <w:trHeight w:hRule="exact" w:val="419"/>
          <w:jc w:val="center"/>
        </w:trPr>
        <w:tc>
          <w:tcPr>
            <w:tcW w:w="2042" w:type="dxa"/>
            <w:gridSpan w:val="2"/>
            <w:tcBorders>
              <w:top w:val="single" w:sz="4" w:space="0" w:color="auto"/>
              <w:bottom w:val="single" w:sz="4" w:space="0" w:color="auto"/>
            </w:tcBorders>
            <w:vAlign w:val="center"/>
          </w:tcPr>
          <w:p w:rsidR="00030212" w:rsidRDefault="00030212" w:rsidP="005A4C80">
            <w:pPr>
              <w:pStyle w:val="a5"/>
              <w:spacing w:line="300" w:lineRule="exact"/>
              <w:ind w:firstLine="422"/>
              <w:rPr>
                <w:rFonts w:ascii="宋体" w:hAnsi="宋体"/>
                <w:sz w:val="21"/>
              </w:rPr>
            </w:pPr>
            <w:r>
              <w:rPr>
                <w:rFonts w:ascii="宋体" w:hAnsi="宋体" w:hint="eastAsia"/>
                <w:b/>
                <w:bCs/>
                <w:color w:val="000000"/>
                <w:sz w:val="21"/>
              </w:rPr>
              <w:t>提名者</w:t>
            </w:r>
          </w:p>
        </w:tc>
        <w:tc>
          <w:tcPr>
            <w:tcW w:w="2593" w:type="dxa"/>
            <w:tcBorders>
              <w:top w:val="single" w:sz="4" w:space="0" w:color="auto"/>
              <w:bottom w:val="single" w:sz="4" w:space="0" w:color="auto"/>
            </w:tcBorders>
            <w:vAlign w:val="center"/>
          </w:tcPr>
          <w:p w:rsidR="00030212" w:rsidRDefault="00030212" w:rsidP="00072282">
            <w:pPr>
              <w:pStyle w:val="a5"/>
              <w:spacing w:line="300" w:lineRule="exact"/>
              <w:ind w:firstLine="420"/>
              <w:rPr>
                <w:rFonts w:ascii="宋体" w:hAnsi="宋体"/>
                <w:sz w:val="21"/>
              </w:rPr>
            </w:pPr>
            <w:r>
              <w:rPr>
                <w:rFonts w:ascii="宋体" w:hAnsi="宋体" w:hint="eastAsia"/>
                <w:sz w:val="21"/>
              </w:rPr>
              <w:t>中科院上海分院</w:t>
            </w:r>
          </w:p>
        </w:tc>
        <w:tc>
          <w:tcPr>
            <w:tcW w:w="2317" w:type="dxa"/>
            <w:tcBorders>
              <w:top w:val="single" w:sz="4" w:space="0" w:color="auto"/>
              <w:bottom w:val="single" w:sz="4" w:space="0" w:color="auto"/>
            </w:tcBorders>
            <w:vAlign w:val="center"/>
          </w:tcPr>
          <w:p w:rsidR="00030212" w:rsidRDefault="00030212" w:rsidP="00072282">
            <w:pPr>
              <w:pStyle w:val="a5"/>
              <w:spacing w:line="300" w:lineRule="exact"/>
              <w:ind w:firstLine="420"/>
              <w:rPr>
                <w:rFonts w:ascii="宋体" w:hAnsi="宋体"/>
                <w:sz w:val="21"/>
              </w:rPr>
            </w:pPr>
            <w:r>
              <w:rPr>
                <w:rFonts w:ascii="宋体" w:hAnsi="宋体" w:hint="eastAsia"/>
                <w:sz w:val="21"/>
              </w:rPr>
              <w:t>提名等级</w:t>
            </w:r>
          </w:p>
        </w:tc>
        <w:tc>
          <w:tcPr>
            <w:tcW w:w="2318" w:type="dxa"/>
            <w:tcBorders>
              <w:top w:val="single" w:sz="4" w:space="0" w:color="auto"/>
              <w:bottom w:val="single" w:sz="4" w:space="0" w:color="auto"/>
            </w:tcBorders>
            <w:vAlign w:val="center"/>
          </w:tcPr>
          <w:p w:rsidR="00030212" w:rsidRDefault="00030212" w:rsidP="00072282">
            <w:pPr>
              <w:pStyle w:val="a5"/>
              <w:spacing w:line="300" w:lineRule="exact"/>
              <w:ind w:firstLine="420"/>
              <w:rPr>
                <w:rFonts w:ascii="宋体" w:hAnsi="宋体"/>
                <w:sz w:val="21"/>
              </w:rPr>
            </w:pPr>
            <w:r>
              <w:rPr>
                <w:rFonts w:ascii="宋体" w:hAnsi="宋体" w:hint="eastAsia"/>
                <w:sz w:val="21"/>
              </w:rPr>
              <w:t>二等</w:t>
            </w:r>
          </w:p>
        </w:tc>
      </w:tr>
    </w:tbl>
    <w:p w:rsidR="00000000" w:rsidRPr="002B19A2" w:rsidRDefault="00B06089" w:rsidP="002B19A2">
      <w:pPr>
        <w:spacing w:before="156" w:after="156"/>
        <w:rPr>
          <w:rFonts w:eastAsia="仿宋"/>
          <w:b/>
          <w:bCs/>
          <w:color w:val="000000"/>
          <w:sz w:val="28"/>
          <w:szCs w:val="28"/>
        </w:rPr>
      </w:pPr>
      <w:r w:rsidRPr="002B19A2">
        <w:rPr>
          <w:rFonts w:eastAsia="仿宋" w:hint="eastAsia"/>
          <w:b/>
          <w:bCs/>
          <w:color w:val="000000"/>
          <w:sz w:val="28"/>
          <w:szCs w:val="28"/>
        </w:rPr>
        <w:t>二、项目简介</w:t>
      </w:r>
    </w:p>
    <w:p w:rsidR="00B06089" w:rsidRDefault="00B06089" w:rsidP="00B06089">
      <w:pPr>
        <w:spacing w:line="360" w:lineRule="auto"/>
        <w:ind w:firstLineChars="200" w:firstLine="480"/>
        <w:rPr>
          <w:rFonts w:eastAsiaTheme="minorEastAsia"/>
          <w:sz w:val="24"/>
        </w:rPr>
      </w:pPr>
      <w:r>
        <w:rPr>
          <w:rFonts w:eastAsiaTheme="minorEastAsia"/>
          <w:sz w:val="24"/>
        </w:rPr>
        <w:t>本项目属于计算生物学领域。本项目采用实验和计算分析相结合的方法，通过表观遗传学、功能基因学及整合网络分析，</w:t>
      </w:r>
      <w:r>
        <w:rPr>
          <w:rFonts w:eastAsiaTheme="minorEastAsia" w:hint="eastAsia"/>
          <w:sz w:val="24"/>
        </w:rPr>
        <w:t>深入和广泛地探讨发育及衰老的机制，并对环境及遗传因素引起的过早、过快老化及相关疾病等一系列重大科学问题进行探讨。</w:t>
      </w:r>
      <w:r>
        <w:rPr>
          <w:rFonts w:eastAsiaTheme="minorEastAsia"/>
          <w:sz w:val="24"/>
        </w:rPr>
        <w:t>近十年来，该项目在这一重要领域开展了持之以恒的探索，取得了一系列开创性成</w:t>
      </w:r>
      <w:r>
        <w:rPr>
          <w:rFonts w:eastAsiaTheme="minorEastAsia" w:hint="eastAsia"/>
          <w:sz w:val="24"/>
        </w:rPr>
        <w:t>果</w:t>
      </w:r>
      <w:r>
        <w:rPr>
          <w:rFonts w:eastAsiaTheme="minorEastAsia"/>
          <w:sz w:val="24"/>
        </w:rPr>
        <w:t>，具体内容如下：</w:t>
      </w:r>
    </w:p>
    <w:p w:rsidR="00B06089" w:rsidRDefault="00B06089" w:rsidP="00B06089">
      <w:pPr>
        <w:snapToGrid w:val="0"/>
        <w:spacing w:before="120" w:line="360" w:lineRule="auto"/>
        <w:ind w:firstLineChars="200" w:firstLine="482"/>
        <w:rPr>
          <w:rFonts w:eastAsiaTheme="minorEastAsia"/>
          <w:b/>
          <w:sz w:val="24"/>
        </w:rPr>
      </w:pPr>
      <w:r>
        <w:rPr>
          <w:rFonts w:hint="eastAsia"/>
          <w:b/>
          <w:sz w:val="24"/>
        </w:rPr>
        <w:t>一、在发育和衰老研究方面算法的开发</w:t>
      </w:r>
    </w:p>
    <w:p w:rsidR="00B06089" w:rsidRDefault="00B06089" w:rsidP="00B06089">
      <w:pPr>
        <w:spacing w:line="360" w:lineRule="auto"/>
        <w:ind w:firstLineChars="200" w:firstLine="480"/>
        <w:rPr>
          <w:rFonts w:eastAsiaTheme="minorEastAsia"/>
          <w:sz w:val="24"/>
        </w:rPr>
      </w:pPr>
      <w:r>
        <w:rPr>
          <w:rFonts w:eastAsiaTheme="minorEastAsia"/>
          <w:sz w:val="24"/>
        </w:rPr>
        <w:t>建立了改进的基于测序数据的核小体精确定位算法</w:t>
      </w:r>
      <w:r>
        <w:rPr>
          <w:rFonts w:eastAsiaTheme="minorEastAsia"/>
          <w:sz w:val="24"/>
        </w:rPr>
        <w:t>iNPS</w:t>
      </w:r>
      <w:r>
        <w:rPr>
          <w:rFonts w:eastAsiaTheme="minorEastAsia"/>
          <w:sz w:val="24"/>
        </w:rPr>
        <w:t>。基于</w:t>
      </w:r>
      <w:r>
        <w:rPr>
          <w:rFonts w:eastAsiaTheme="minorEastAsia"/>
          <w:sz w:val="24"/>
        </w:rPr>
        <w:t xml:space="preserve">iNPS </w:t>
      </w:r>
      <w:r>
        <w:rPr>
          <w:rFonts w:eastAsiaTheme="minorEastAsia"/>
          <w:sz w:val="24"/>
        </w:rPr>
        <w:t>获得的核小体定位信息可有助于分析恶性肿瘤发生发展及侵袭转移过程中核小体分布信号的变化</w:t>
      </w:r>
      <w:r>
        <w:rPr>
          <w:rFonts w:eastAsiaTheme="minorEastAsia" w:hint="eastAsia"/>
          <w:sz w:val="24"/>
        </w:rPr>
        <w:t>。</w:t>
      </w:r>
      <w:r>
        <w:rPr>
          <w:rFonts w:eastAsiaTheme="minorEastAsia"/>
          <w:sz w:val="24"/>
        </w:rPr>
        <w:t>开发了一种半自动化的原位杂交图像分析流程，使用这种流程，在单细胞分辨率上得出了大脑皮质层中基因的空间表达模式，以深入了解大脑皮层发育过程中所发生的关键</w:t>
      </w:r>
      <w:r>
        <w:rPr>
          <w:rFonts w:eastAsiaTheme="minorEastAsia" w:hint="eastAsia"/>
          <w:sz w:val="24"/>
        </w:rPr>
        <w:t>性事件</w:t>
      </w:r>
      <w:r>
        <w:rPr>
          <w:rFonts w:eastAsiaTheme="minorEastAsia"/>
          <w:sz w:val="24"/>
        </w:rPr>
        <w:t>。</w:t>
      </w:r>
    </w:p>
    <w:p w:rsidR="00B06089" w:rsidRDefault="00B06089" w:rsidP="00B06089">
      <w:pPr>
        <w:spacing w:line="360" w:lineRule="auto"/>
        <w:ind w:firstLineChars="200" w:firstLine="482"/>
        <w:jc w:val="left"/>
        <w:rPr>
          <w:rFonts w:eastAsiaTheme="minorEastAsia"/>
          <w:sz w:val="24"/>
        </w:rPr>
      </w:pPr>
      <w:r>
        <w:rPr>
          <w:rFonts w:eastAsiaTheme="minorEastAsia" w:hint="eastAsia"/>
          <w:b/>
          <w:bCs/>
          <w:sz w:val="24"/>
          <w:shd w:val="clear" w:color="auto" w:fill="FFFFFF"/>
        </w:rPr>
        <w:t>二</w:t>
      </w:r>
      <w:r>
        <w:rPr>
          <w:rFonts w:eastAsiaTheme="minorEastAsia"/>
          <w:b/>
          <w:bCs/>
          <w:sz w:val="24"/>
          <w:shd w:val="clear" w:color="auto" w:fill="FFFFFF"/>
        </w:rPr>
        <w:t>、在营养与</w:t>
      </w:r>
      <w:r>
        <w:rPr>
          <w:rFonts w:eastAsiaTheme="minorEastAsia" w:hint="eastAsia"/>
          <w:b/>
          <w:bCs/>
          <w:sz w:val="24"/>
          <w:shd w:val="clear" w:color="auto" w:fill="FFFFFF"/>
        </w:rPr>
        <w:t>发育、</w:t>
      </w:r>
      <w:r>
        <w:rPr>
          <w:rFonts w:eastAsiaTheme="minorEastAsia"/>
          <w:b/>
          <w:bCs/>
          <w:sz w:val="24"/>
          <w:shd w:val="clear" w:color="auto" w:fill="FFFFFF"/>
        </w:rPr>
        <w:t>衰老研究中取得新进展</w:t>
      </w:r>
    </w:p>
    <w:p w:rsidR="00B06089" w:rsidRDefault="00B06089" w:rsidP="00B06089">
      <w:pPr>
        <w:spacing w:line="360" w:lineRule="auto"/>
        <w:ind w:firstLineChars="200" w:firstLine="480"/>
        <w:rPr>
          <w:rFonts w:eastAsiaTheme="minorEastAsia"/>
          <w:sz w:val="24"/>
        </w:rPr>
      </w:pPr>
      <w:r>
        <w:rPr>
          <w:rFonts w:eastAsiaTheme="minorEastAsia"/>
          <w:sz w:val="24"/>
        </w:rPr>
        <w:t>通过不同饮食结构的中年小鼠基因表达谱分析揭示了衰老调控因子</w:t>
      </w:r>
      <w:r>
        <w:rPr>
          <w:rFonts w:eastAsiaTheme="minorEastAsia"/>
          <w:kern w:val="0"/>
          <w:sz w:val="24"/>
        </w:rPr>
        <w:t>。</w:t>
      </w:r>
      <w:r>
        <w:rPr>
          <w:rFonts w:eastAsiaTheme="minorEastAsia"/>
          <w:sz w:val="24"/>
          <w:shd w:val="clear" w:color="auto" w:fill="FFFFFF"/>
        </w:rPr>
        <w:t>从系统生物学的角度揭示了节食调节衰老的分子机制，并为衰老干预策略提供了新概念。</w:t>
      </w:r>
      <w:r>
        <w:rPr>
          <w:rFonts w:eastAsiaTheme="minorEastAsia"/>
          <w:sz w:val="24"/>
        </w:rPr>
        <w:t>通过分析人脸三维图像，构建了基于面部三维图像的生理年龄预测方法</w:t>
      </w:r>
      <w:r>
        <w:rPr>
          <w:rFonts w:eastAsiaTheme="minorEastAsia" w:hint="eastAsia"/>
          <w:sz w:val="24"/>
        </w:rPr>
        <w:t>，并进一步对图像表型定量、特征或标记物选取、表型</w:t>
      </w:r>
      <w:r>
        <w:rPr>
          <w:rFonts w:eastAsiaTheme="minorEastAsia" w:hint="eastAsia"/>
          <w:sz w:val="24"/>
        </w:rPr>
        <w:t>-</w:t>
      </w:r>
      <w:r>
        <w:rPr>
          <w:rFonts w:eastAsiaTheme="minorEastAsia" w:hint="eastAsia"/>
          <w:sz w:val="24"/>
        </w:rPr>
        <w:t>分子特征关联分析，为建立人类发育和衰老数据库奠定了基础</w:t>
      </w:r>
      <w:r>
        <w:rPr>
          <w:rFonts w:eastAsiaTheme="minorEastAsia"/>
          <w:sz w:val="24"/>
        </w:rPr>
        <w:t>。</w:t>
      </w:r>
    </w:p>
    <w:p w:rsidR="00B06089" w:rsidRDefault="00B06089" w:rsidP="00B06089">
      <w:pPr>
        <w:numPr>
          <w:ilvl w:val="255"/>
          <w:numId w:val="0"/>
        </w:numPr>
        <w:spacing w:line="360" w:lineRule="auto"/>
        <w:ind w:firstLineChars="200" w:firstLine="482"/>
        <w:rPr>
          <w:rFonts w:eastAsiaTheme="minorEastAsia"/>
          <w:b/>
          <w:bCs/>
          <w:sz w:val="24"/>
        </w:rPr>
      </w:pPr>
      <w:r>
        <w:rPr>
          <w:rFonts w:eastAsiaTheme="minorEastAsia" w:hint="eastAsia"/>
          <w:b/>
          <w:bCs/>
          <w:sz w:val="24"/>
        </w:rPr>
        <w:t>三、发育、衰老及衰老相关疾病的干预</w:t>
      </w:r>
    </w:p>
    <w:p w:rsidR="00B06089" w:rsidRDefault="00B06089" w:rsidP="00B06089">
      <w:pPr>
        <w:spacing w:line="360" w:lineRule="auto"/>
        <w:ind w:firstLineChars="200" w:firstLine="480"/>
        <w:rPr>
          <w:rFonts w:eastAsia="仿宋_GB2312"/>
          <w:sz w:val="24"/>
        </w:rPr>
      </w:pPr>
      <w:r>
        <w:rPr>
          <w:rFonts w:eastAsiaTheme="minorEastAsia" w:hint="eastAsia"/>
          <w:sz w:val="24"/>
        </w:rPr>
        <w:t>在发育方面，</w:t>
      </w:r>
      <w:r>
        <w:rPr>
          <w:rFonts w:eastAsiaTheme="minorEastAsia"/>
          <w:sz w:val="24"/>
        </w:rPr>
        <w:t>通过激光显微切割以及单细胞测序等先进技术，绘制了小鼠早期发育原肠运动中期精细的胚胎三维分子图谱。</w:t>
      </w:r>
      <w:r>
        <w:rPr>
          <w:rFonts w:eastAsiaTheme="minorEastAsia" w:hint="eastAsia"/>
          <w:sz w:val="24"/>
        </w:rPr>
        <w:t>在衰老相关疾病方面，</w:t>
      </w:r>
      <w:r>
        <w:rPr>
          <w:rFonts w:eastAsiaTheme="minorEastAsia"/>
          <w:sz w:val="24"/>
        </w:rPr>
        <w:t>发现恶性</w:t>
      </w:r>
      <w:r>
        <w:rPr>
          <w:rFonts w:eastAsiaTheme="minorEastAsia"/>
          <w:sz w:val="24"/>
        </w:rPr>
        <w:lastRenderedPageBreak/>
        <w:t>肿瘤中高度突变的基因</w:t>
      </w:r>
      <w:r>
        <w:rPr>
          <w:rFonts w:eastAsiaTheme="minorEastAsia"/>
          <w:sz w:val="24"/>
        </w:rPr>
        <w:t>UTX-1</w:t>
      </w:r>
      <w:r>
        <w:rPr>
          <w:rFonts w:eastAsiaTheme="minorEastAsia"/>
          <w:sz w:val="24"/>
        </w:rPr>
        <w:t>通过胰岛素类似物信号通路调控衰老，首次报道了通过体细胞发挥功能的组蛋白修饰基因对衰老这一重要生物学过程的调控作用，加深了对表观遗传功能的认识，并为新型抗衰老药物的研发提供了潜在的靶点。开发了一种无偏倚适应成簇（</w:t>
      </w:r>
      <w:r>
        <w:rPr>
          <w:rFonts w:eastAsiaTheme="minorEastAsia"/>
          <w:sz w:val="24"/>
        </w:rPr>
        <w:t>adaptive clustering</w:t>
      </w:r>
      <w:r>
        <w:rPr>
          <w:rFonts w:eastAsiaTheme="minorEastAsia"/>
          <w:sz w:val="24"/>
        </w:rPr>
        <w:t>）方法，综合分析了卵巢癌的基因组、表观基因组和转录组的全景图，由此揭示出了卵巢癌不良预后的潜在模块化特征。</w:t>
      </w:r>
    </w:p>
    <w:p w:rsidR="00B06089" w:rsidRDefault="00B06089" w:rsidP="002B19A2">
      <w:pPr>
        <w:spacing w:afterLines="50" w:line="360" w:lineRule="auto"/>
        <w:ind w:firstLineChars="200" w:firstLine="420"/>
        <w:rPr>
          <w:rFonts w:ascii="Segoe UI" w:hAnsi="Segoe UI" w:cs="Segoe UI"/>
          <w:color w:val="000000"/>
          <w:szCs w:val="21"/>
          <w:shd w:val="clear" w:color="auto" w:fill="FFFFFF"/>
        </w:rPr>
      </w:pPr>
      <w:r>
        <w:rPr>
          <w:rFonts w:ascii="Segoe UI" w:hAnsi="Segoe UI" w:cs="Segoe UI"/>
          <w:color w:val="000000"/>
          <w:szCs w:val="21"/>
          <w:shd w:val="clear" w:color="auto" w:fill="FFFFFF"/>
        </w:rPr>
        <w:t>该项目</w:t>
      </w:r>
      <w:r>
        <w:rPr>
          <w:rFonts w:ascii="Segoe UI" w:hAnsi="Segoe UI" w:cs="Segoe UI" w:hint="eastAsia"/>
          <w:color w:val="000000"/>
          <w:szCs w:val="21"/>
          <w:shd w:val="clear" w:color="auto" w:fill="FFFFFF"/>
        </w:rPr>
        <w:t>共</w:t>
      </w:r>
      <w:r>
        <w:rPr>
          <w:rFonts w:ascii="Segoe UI" w:hAnsi="Segoe UI" w:cs="Segoe UI"/>
          <w:color w:val="000000"/>
          <w:szCs w:val="21"/>
          <w:shd w:val="clear" w:color="auto" w:fill="FFFFFF"/>
        </w:rPr>
        <w:t>发表论文三十多篇，从中遴选出的</w:t>
      </w:r>
      <w:r>
        <w:rPr>
          <w:rFonts w:ascii="Segoe UI" w:hAnsi="Segoe UI" w:cs="Segoe UI"/>
          <w:color w:val="000000"/>
          <w:szCs w:val="21"/>
          <w:shd w:val="clear" w:color="auto" w:fill="FFFFFF"/>
        </w:rPr>
        <w:t xml:space="preserve"> 8 </w:t>
      </w:r>
      <w:r>
        <w:rPr>
          <w:rFonts w:ascii="Segoe UI" w:hAnsi="Segoe UI" w:cs="Segoe UI"/>
          <w:color w:val="000000"/>
          <w:szCs w:val="21"/>
          <w:shd w:val="clear" w:color="auto" w:fill="FFFFFF"/>
        </w:rPr>
        <w:t>篇代表性论文被</w:t>
      </w:r>
      <w:r>
        <w:rPr>
          <w:rFonts w:ascii="Segoe UI" w:hAnsi="Segoe UI" w:cs="Segoe UI"/>
          <w:color w:val="000000"/>
          <w:szCs w:val="21"/>
          <w:shd w:val="clear" w:color="auto" w:fill="FFFFFF"/>
        </w:rPr>
        <w:t>Cell Metabolism</w:t>
      </w:r>
      <w:r>
        <w:rPr>
          <w:rFonts w:ascii="Segoe UI" w:hAnsi="Segoe UI" w:cs="Segoe UI"/>
          <w:color w:val="000000"/>
          <w:szCs w:val="21"/>
          <w:shd w:val="clear" w:color="auto" w:fill="FFFFFF"/>
        </w:rPr>
        <w:t>、</w:t>
      </w:r>
      <w:r>
        <w:rPr>
          <w:rFonts w:ascii="Segoe UI" w:hAnsi="Segoe UI" w:cs="Segoe UI"/>
          <w:color w:val="000000"/>
          <w:szCs w:val="21"/>
          <w:shd w:val="clear" w:color="auto" w:fill="FFFFFF"/>
        </w:rPr>
        <w:t>Developmental Cell</w:t>
      </w:r>
      <w:r>
        <w:rPr>
          <w:rFonts w:ascii="Segoe UI" w:hAnsi="Segoe UI" w:cs="Segoe UI"/>
          <w:color w:val="000000"/>
          <w:szCs w:val="21"/>
          <w:shd w:val="clear" w:color="auto" w:fill="FFFFFF"/>
        </w:rPr>
        <w:t>、</w:t>
      </w:r>
      <w:r>
        <w:rPr>
          <w:rFonts w:ascii="Segoe UI" w:hAnsi="Segoe UI" w:cs="Segoe UI"/>
          <w:color w:val="000000"/>
          <w:szCs w:val="21"/>
          <w:shd w:val="clear" w:color="auto" w:fill="FFFFFF"/>
        </w:rPr>
        <w:t>Cell Research</w:t>
      </w:r>
      <w:r>
        <w:rPr>
          <w:rFonts w:ascii="Segoe UI" w:hAnsi="Segoe UI" w:cs="Segoe UI"/>
          <w:color w:val="000000"/>
          <w:szCs w:val="21"/>
          <w:shd w:val="clear" w:color="auto" w:fill="FFFFFF"/>
        </w:rPr>
        <w:t>等收录，共被</w:t>
      </w:r>
      <w:r>
        <w:rPr>
          <w:rFonts w:ascii="Segoe UI" w:hAnsi="Segoe UI" w:cs="Segoe UI"/>
          <w:color w:val="000000"/>
          <w:szCs w:val="21"/>
          <w:shd w:val="clear" w:color="auto" w:fill="FFFFFF"/>
        </w:rPr>
        <w:t>SCI</w:t>
      </w:r>
      <w:r>
        <w:rPr>
          <w:rFonts w:ascii="Segoe UI" w:hAnsi="Segoe UI" w:cs="Segoe UI"/>
          <w:color w:val="000000"/>
          <w:szCs w:val="21"/>
          <w:shd w:val="clear" w:color="auto" w:fill="FFFFFF"/>
        </w:rPr>
        <w:t>引用</w:t>
      </w:r>
      <w:r>
        <w:rPr>
          <w:rFonts w:ascii="Segoe UI" w:hAnsi="Segoe UI" w:cs="Segoe UI"/>
          <w:color w:val="000000"/>
          <w:szCs w:val="21"/>
          <w:shd w:val="clear" w:color="auto" w:fill="FFFFFF"/>
        </w:rPr>
        <w:t xml:space="preserve"> 267</w:t>
      </w:r>
      <w:r>
        <w:rPr>
          <w:rFonts w:ascii="Segoe UI" w:hAnsi="Segoe UI" w:cs="Segoe UI"/>
          <w:color w:val="000000"/>
          <w:szCs w:val="21"/>
          <w:shd w:val="clear" w:color="auto" w:fill="FFFFFF"/>
        </w:rPr>
        <w:t>次，</w:t>
      </w:r>
      <w:r>
        <w:rPr>
          <w:rFonts w:ascii="Segoe UI" w:hAnsi="Segoe UI" w:cs="Segoe UI"/>
          <w:color w:val="000000"/>
          <w:szCs w:val="21"/>
          <w:shd w:val="clear" w:color="auto" w:fill="FFFFFF"/>
        </w:rPr>
        <w:t>SCI</w:t>
      </w:r>
      <w:r>
        <w:rPr>
          <w:rFonts w:ascii="Segoe UI" w:hAnsi="Segoe UI" w:cs="Segoe UI"/>
          <w:color w:val="000000"/>
          <w:szCs w:val="21"/>
          <w:shd w:val="clear" w:color="auto" w:fill="FFFFFF"/>
        </w:rPr>
        <w:t>他引</w:t>
      </w:r>
      <w:r>
        <w:rPr>
          <w:rFonts w:ascii="Segoe UI" w:hAnsi="Segoe UI" w:cs="Segoe UI"/>
          <w:color w:val="000000"/>
          <w:szCs w:val="21"/>
          <w:shd w:val="clear" w:color="auto" w:fill="FFFFFF"/>
        </w:rPr>
        <w:t xml:space="preserve"> 205</w:t>
      </w:r>
      <w:r>
        <w:rPr>
          <w:rFonts w:ascii="Segoe UI" w:hAnsi="Segoe UI" w:cs="Segoe UI"/>
          <w:color w:val="000000"/>
          <w:szCs w:val="21"/>
          <w:shd w:val="clear" w:color="auto" w:fill="FFFFFF"/>
        </w:rPr>
        <w:t>次。</w:t>
      </w:r>
    </w:p>
    <w:p w:rsidR="00000000" w:rsidRPr="002B19A2" w:rsidRDefault="00B06089" w:rsidP="002B19A2">
      <w:pPr>
        <w:spacing w:before="156" w:after="156"/>
        <w:rPr>
          <w:rFonts w:eastAsia="仿宋"/>
          <w:b/>
          <w:bCs/>
          <w:color w:val="000000"/>
          <w:sz w:val="28"/>
          <w:szCs w:val="28"/>
        </w:rPr>
      </w:pPr>
      <w:r w:rsidRPr="002B19A2">
        <w:rPr>
          <w:rFonts w:eastAsia="仿宋" w:hint="eastAsia"/>
          <w:b/>
          <w:bCs/>
          <w:color w:val="000000"/>
          <w:sz w:val="28"/>
          <w:szCs w:val="28"/>
        </w:rPr>
        <w:t>三</w:t>
      </w:r>
      <w:r w:rsidR="008C67C9" w:rsidRPr="002B19A2">
        <w:rPr>
          <w:rFonts w:eastAsia="仿宋" w:hint="eastAsia"/>
          <w:b/>
          <w:bCs/>
          <w:color w:val="000000"/>
          <w:sz w:val="28"/>
          <w:szCs w:val="28"/>
        </w:rPr>
        <w:t>、代表性论文专著目录</w:t>
      </w:r>
    </w:p>
    <w:tbl>
      <w:tblPr>
        <w:tblW w:w="929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92"/>
        <w:gridCol w:w="3063"/>
        <w:gridCol w:w="850"/>
        <w:gridCol w:w="851"/>
        <w:gridCol w:w="850"/>
        <w:gridCol w:w="851"/>
        <w:gridCol w:w="850"/>
        <w:gridCol w:w="709"/>
        <w:gridCol w:w="577"/>
      </w:tblGrid>
      <w:tr w:rsidR="00B06089" w:rsidRPr="002B19A2" w:rsidTr="00FD2BB2">
        <w:trPr>
          <w:trHeight w:val="1276"/>
          <w:jc w:val="center"/>
        </w:trPr>
        <w:tc>
          <w:tcPr>
            <w:tcW w:w="692" w:type="dxa"/>
            <w:tcBorders>
              <w:top w:val="single" w:sz="12" w:space="0" w:color="auto"/>
            </w:tcBorders>
            <w:vAlign w:val="center"/>
          </w:tcPr>
          <w:p w:rsidR="00B06089" w:rsidRPr="002B19A2" w:rsidRDefault="008C67C9" w:rsidP="001D7AE7">
            <w:pPr>
              <w:spacing w:before="100" w:beforeAutospacing="1" w:after="100" w:afterAutospacing="1" w:line="240" w:lineRule="exact"/>
              <w:rPr>
                <w:rFonts w:eastAsiaTheme="minorEastAsia"/>
                <w:sz w:val="18"/>
                <w:szCs w:val="18"/>
              </w:rPr>
            </w:pPr>
            <w:r w:rsidRPr="002B19A2">
              <w:rPr>
                <w:rFonts w:eastAsiaTheme="minorEastAsia" w:hint="eastAsia"/>
                <w:sz w:val="18"/>
                <w:szCs w:val="18"/>
              </w:rPr>
              <w:t>序号</w:t>
            </w:r>
          </w:p>
        </w:tc>
        <w:tc>
          <w:tcPr>
            <w:tcW w:w="3063" w:type="dxa"/>
            <w:tcBorders>
              <w:top w:val="single" w:sz="12" w:space="0" w:color="auto"/>
            </w:tcBorders>
            <w:vAlign w:val="center"/>
          </w:tcPr>
          <w:p w:rsidR="00B06089" w:rsidRPr="002B19A2" w:rsidRDefault="008C67C9" w:rsidP="001D7AE7">
            <w:pPr>
              <w:spacing w:before="100" w:beforeAutospacing="1" w:after="100" w:afterAutospacing="1" w:line="240" w:lineRule="exact"/>
              <w:jc w:val="center"/>
              <w:rPr>
                <w:rFonts w:eastAsiaTheme="minorEastAsia"/>
                <w:sz w:val="18"/>
                <w:szCs w:val="18"/>
              </w:rPr>
            </w:pPr>
            <w:r w:rsidRPr="002B19A2">
              <w:rPr>
                <w:rFonts w:eastAsiaTheme="minorEastAsia" w:hint="eastAsia"/>
                <w:sz w:val="18"/>
                <w:szCs w:val="18"/>
              </w:rPr>
              <w:t>论文专著名称</w:t>
            </w:r>
            <w:r w:rsidRPr="002B19A2">
              <w:rPr>
                <w:rFonts w:eastAsiaTheme="minorEastAsia"/>
                <w:sz w:val="18"/>
                <w:szCs w:val="18"/>
              </w:rPr>
              <w:t>/</w:t>
            </w:r>
            <w:r w:rsidRPr="002B19A2">
              <w:rPr>
                <w:rFonts w:eastAsiaTheme="minorEastAsia" w:hint="eastAsia"/>
                <w:sz w:val="18"/>
                <w:szCs w:val="18"/>
              </w:rPr>
              <w:t>刊名</w:t>
            </w:r>
            <w:r w:rsidRPr="002B19A2">
              <w:rPr>
                <w:rFonts w:eastAsiaTheme="minorEastAsia"/>
                <w:sz w:val="18"/>
                <w:szCs w:val="18"/>
              </w:rPr>
              <w:t>/</w:t>
            </w:r>
            <w:r w:rsidRPr="002B19A2">
              <w:rPr>
                <w:rFonts w:eastAsiaTheme="minorEastAsia" w:hint="eastAsia"/>
                <w:sz w:val="18"/>
                <w:szCs w:val="18"/>
              </w:rPr>
              <w:t>作者</w:t>
            </w:r>
          </w:p>
        </w:tc>
        <w:tc>
          <w:tcPr>
            <w:tcW w:w="850" w:type="dxa"/>
            <w:tcBorders>
              <w:top w:val="single" w:sz="12" w:space="0" w:color="auto"/>
            </w:tcBorders>
            <w:vAlign w:val="center"/>
          </w:tcPr>
          <w:p w:rsidR="00B06089" w:rsidRPr="002B19A2" w:rsidRDefault="008C67C9" w:rsidP="001D7AE7">
            <w:pPr>
              <w:spacing w:before="100" w:beforeAutospacing="1" w:after="100" w:afterAutospacing="1" w:line="240" w:lineRule="exact"/>
              <w:jc w:val="center"/>
              <w:rPr>
                <w:rFonts w:eastAsiaTheme="minorEastAsia"/>
                <w:sz w:val="18"/>
                <w:szCs w:val="18"/>
              </w:rPr>
            </w:pPr>
            <w:r w:rsidRPr="002B19A2">
              <w:rPr>
                <w:rFonts w:eastAsiaTheme="minorEastAsia" w:hint="eastAsia"/>
                <w:sz w:val="18"/>
                <w:szCs w:val="18"/>
              </w:rPr>
              <w:t>影响因子</w:t>
            </w:r>
          </w:p>
        </w:tc>
        <w:tc>
          <w:tcPr>
            <w:tcW w:w="851" w:type="dxa"/>
            <w:tcBorders>
              <w:top w:val="single" w:sz="12" w:space="0" w:color="auto"/>
            </w:tcBorders>
            <w:vAlign w:val="center"/>
          </w:tcPr>
          <w:p w:rsidR="00000000" w:rsidRPr="002B19A2" w:rsidRDefault="008C67C9">
            <w:pPr>
              <w:spacing w:before="100" w:beforeAutospacing="1" w:after="100" w:afterAutospacing="1" w:line="240" w:lineRule="exact"/>
              <w:jc w:val="center"/>
              <w:rPr>
                <w:rFonts w:eastAsiaTheme="minorEastAsia"/>
                <w:sz w:val="18"/>
                <w:szCs w:val="18"/>
              </w:rPr>
            </w:pPr>
            <w:r w:rsidRPr="002B19A2">
              <w:rPr>
                <w:rFonts w:eastAsiaTheme="minorEastAsia" w:hint="eastAsia"/>
                <w:sz w:val="18"/>
                <w:szCs w:val="18"/>
              </w:rPr>
              <w:t>年卷页码</w:t>
            </w:r>
          </w:p>
        </w:tc>
        <w:tc>
          <w:tcPr>
            <w:tcW w:w="850" w:type="dxa"/>
            <w:tcBorders>
              <w:top w:val="single" w:sz="12" w:space="0" w:color="auto"/>
            </w:tcBorders>
            <w:vAlign w:val="center"/>
          </w:tcPr>
          <w:p w:rsidR="00000000" w:rsidRPr="002B19A2" w:rsidRDefault="008C67C9">
            <w:pPr>
              <w:spacing w:before="100" w:beforeAutospacing="1" w:after="100" w:afterAutospacing="1" w:line="240" w:lineRule="exact"/>
              <w:jc w:val="center"/>
              <w:rPr>
                <w:rFonts w:eastAsiaTheme="minorEastAsia"/>
                <w:sz w:val="18"/>
                <w:szCs w:val="18"/>
              </w:rPr>
            </w:pPr>
            <w:r w:rsidRPr="002B19A2">
              <w:rPr>
                <w:rFonts w:eastAsiaTheme="minorEastAsia" w:hint="eastAsia"/>
                <w:sz w:val="18"/>
                <w:szCs w:val="18"/>
              </w:rPr>
              <w:t>发表时间</w:t>
            </w:r>
          </w:p>
        </w:tc>
        <w:tc>
          <w:tcPr>
            <w:tcW w:w="851" w:type="dxa"/>
            <w:tcBorders>
              <w:top w:val="single" w:sz="12" w:space="0" w:color="auto"/>
            </w:tcBorders>
            <w:vAlign w:val="center"/>
          </w:tcPr>
          <w:p w:rsidR="00B06089" w:rsidRPr="002B19A2" w:rsidRDefault="008C67C9" w:rsidP="001D7AE7">
            <w:pPr>
              <w:spacing w:before="100" w:beforeAutospacing="1" w:after="100" w:afterAutospacing="1" w:line="240" w:lineRule="exact"/>
              <w:jc w:val="center"/>
              <w:rPr>
                <w:rFonts w:eastAsiaTheme="minorEastAsia"/>
                <w:sz w:val="18"/>
                <w:szCs w:val="18"/>
              </w:rPr>
            </w:pPr>
            <w:r w:rsidRPr="002B19A2">
              <w:rPr>
                <w:rFonts w:eastAsiaTheme="minorEastAsia" w:hint="eastAsia"/>
                <w:sz w:val="18"/>
                <w:szCs w:val="18"/>
              </w:rPr>
              <w:t>通讯作者（含共同）</w:t>
            </w:r>
          </w:p>
        </w:tc>
        <w:tc>
          <w:tcPr>
            <w:tcW w:w="850" w:type="dxa"/>
            <w:tcBorders>
              <w:top w:val="single" w:sz="12" w:space="0" w:color="auto"/>
            </w:tcBorders>
            <w:vAlign w:val="center"/>
          </w:tcPr>
          <w:p w:rsidR="00B06089" w:rsidRPr="002B19A2" w:rsidRDefault="008C67C9" w:rsidP="001D7AE7">
            <w:pPr>
              <w:spacing w:before="100" w:beforeAutospacing="1" w:after="100" w:afterAutospacing="1" w:line="240" w:lineRule="exact"/>
              <w:jc w:val="center"/>
              <w:rPr>
                <w:rFonts w:eastAsiaTheme="minorEastAsia"/>
                <w:sz w:val="18"/>
                <w:szCs w:val="18"/>
              </w:rPr>
            </w:pPr>
            <w:r w:rsidRPr="002B19A2">
              <w:rPr>
                <w:rFonts w:eastAsiaTheme="minorEastAsia" w:hint="eastAsia"/>
                <w:sz w:val="18"/>
                <w:szCs w:val="18"/>
              </w:rPr>
              <w:t>第一作者（含共同）</w:t>
            </w:r>
          </w:p>
        </w:tc>
        <w:tc>
          <w:tcPr>
            <w:tcW w:w="709" w:type="dxa"/>
            <w:tcBorders>
              <w:top w:val="single" w:sz="12" w:space="0" w:color="auto"/>
            </w:tcBorders>
            <w:vAlign w:val="center"/>
          </w:tcPr>
          <w:p w:rsidR="00B06089" w:rsidRPr="002B19A2" w:rsidRDefault="008C67C9" w:rsidP="001D7AE7">
            <w:pPr>
              <w:spacing w:before="100" w:beforeAutospacing="1" w:after="100" w:afterAutospacing="1" w:line="240" w:lineRule="exact"/>
              <w:jc w:val="center"/>
              <w:rPr>
                <w:rFonts w:eastAsiaTheme="minorEastAsia"/>
                <w:sz w:val="18"/>
                <w:szCs w:val="18"/>
              </w:rPr>
            </w:pPr>
            <w:r w:rsidRPr="002B19A2">
              <w:rPr>
                <w:rFonts w:eastAsiaTheme="minorEastAsia"/>
                <w:sz w:val="18"/>
                <w:szCs w:val="18"/>
              </w:rPr>
              <w:t>SCI</w:t>
            </w:r>
            <w:r w:rsidRPr="002B19A2">
              <w:rPr>
                <w:rFonts w:eastAsiaTheme="minorEastAsia" w:hint="eastAsia"/>
                <w:sz w:val="18"/>
                <w:szCs w:val="18"/>
              </w:rPr>
              <w:t>他引次数</w:t>
            </w:r>
          </w:p>
        </w:tc>
        <w:tc>
          <w:tcPr>
            <w:tcW w:w="577" w:type="dxa"/>
            <w:tcBorders>
              <w:top w:val="single" w:sz="12" w:space="0" w:color="auto"/>
            </w:tcBorders>
            <w:vAlign w:val="center"/>
          </w:tcPr>
          <w:p w:rsidR="00B06089" w:rsidRPr="002B19A2" w:rsidRDefault="008C67C9" w:rsidP="001D7AE7">
            <w:pPr>
              <w:spacing w:before="100" w:beforeAutospacing="1" w:after="100" w:afterAutospacing="1" w:line="240" w:lineRule="exact"/>
              <w:jc w:val="center"/>
              <w:rPr>
                <w:rFonts w:eastAsiaTheme="minorEastAsia"/>
                <w:sz w:val="18"/>
                <w:szCs w:val="18"/>
              </w:rPr>
            </w:pPr>
            <w:r w:rsidRPr="002B19A2">
              <w:rPr>
                <w:rFonts w:eastAsiaTheme="minorEastAsia" w:hint="eastAsia"/>
                <w:sz w:val="18"/>
                <w:szCs w:val="18"/>
              </w:rPr>
              <w:t>他引总次数</w:t>
            </w:r>
          </w:p>
        </w:tc>
      </w:tr>
      <w:tr w:rsidR="00B06089" w:rsidRPr="002B19A2" w:rsidTr="00FD2BB2">
        <w:trPr>
          <w:cantSplit/>
          <w:trHeight w:val="981"/>
          <w:jc w:val="center"/>
        </w:trPr>
        <w:tc>
          <w:tcPr>
            <w:tcW w:w="692" w:type="dxa"/>
            <w:vAlign w:val="center"/>
          </w:tcPr>
          <w:p w:rsidR="00B06089" w:rsidRPr="002B19A2" w:rsidRDefault="008C67C9" w:rsidP="001D7AE7">
            <w:pPr>
              <w:spacing w:line="220" w:lineRule="exact"/>
              <w:jc w:val="center"/>
              <w:rPr>
                <w:rFonts w:eastAsiaTheme="minorEastAsia"/>
                <w:sz w:val="18"/>
                <w:szCs w:val="18"/>
              </w:rPr>
            </w:pPr>
            <w:r w:rsidRPr="002B19A2">
              <w:rPr>
                <w:rFonts w:eastAsiaTheme="minorEastAsia"/>
                <w:sz w:val="18"/>
                <w:szCs w:val="18"/>
              </w:rPr>
              <w:t>1</w:t>
            </w:r>
          </w:p>
        </w:tc>
        <w:tc>
          <w:tcPr>
            <w:tcW w:w="3063" w:type="dxa"/>
            <w:vAlign w:val="center"/>
          </w:tcPr>
          <w:p w:rsidR="00B06089" w:rsidRPr="002B19A2" w:rsidRDefault="008C67C9" w:rsidP="001D7AE7">
            <w:pPr>
              <w:spacing w:line="220" w:lineRule="exact"/>
              <w:rPr>
                <w:rFonts w:eastAsiaTheme="minorEastAsia"/>
                <w:bCs/>
                <w:iCs/>
                <w:sz w:val="18"/>
                <w:szCs w:val="18"/>
              </w:rPr>
            </w:pPr>
            <w:r w:rsidRPr="002B19A2">
              <w:rPr>
                <w:rFonts w:eastAsiaTheme="minorEastAsia"/>
                <w:bCs/>
                <w:iCs/>
                <w:kern w:val="0"/>
                <w:sz w:val="18"/>
                <w:szCs w:val="18"/>
                <w:lang w:eastAsia="en-US"/>
              </w:rPr>
              <w:t>A Systems Approach to Reverse Engineer Lifespan Extension by Dietary Restriction</w:t>
            </w:r>
            <w:r w:rsidRPr="002B19A2">
              <w:rPr>
                <w:rFonts w:eastAsiaTheme="minorEastAsia" w:hint="eastAsia"/>
                <w:bCs/>
                <w:iCs/>
                <w:kern w:val="0"/>
                <w:sz w:val="18"/>
                <w:szCs w:val="18"/>
              </w:rPr>
              <w:t>；</w:t>
            </w:r>
            <w:r w:rsidRPr="002B19A2">
              <w:rPr>
                <w:rFonts w:eastAsiaTheme="minorEastAsia"/>
                <w:bCs/>
                <w:iCs/>
                <w:kern w:val="0"/>
                <w:sz w:val="18"/>
                <w:szCs w:val="18"/>
                <w:lang w:eastAsia="en-US"/>
              </w:rPr>
              <w:t>Cell Metabolism</w:t>
            </w:r>
            <w:r w:rsidRPr="002B19A2">
              <w:rPr>
                <w:rFonts w:eastAsiaTheme="minorEastAsia" w:hint="eastAsia"/>
                <w:bCs/>
                <w:iCs/>
                <w:kern w:val="0"/>
                <w:sz w:val="18"/>
                <w:szCs w:val="18"/>
              </w:rPr>
              <w:t>；</w:t>
            </w:r>
            <w:r w:rsidRPr="002B19A2">
              <w:rPr>
                <w:kern w:val="0"/>
                <w:sz w:val="18"/>
                <w:szCs w:val="18"/>
                <w:lang w:eastAsia="en-US"/>
              </w:rPr>
              <w:t>Lei Hou</w:t>
            </w:r>
            <w:r w:rsidRPr="002B19A2">
              <w:rPr>
                <w:kern w:val="0"/>
                <w:sz w:val="18"/>
                <w:szCs w:val="18"/>
                <w:lang w:val="sv-SE" w:eastAsia="en-US"/>
              </w:rPr>
              <w:t xml:space="preserve">, Dan Wang, </w:t>
            </w:r>
            <w:r w:rsidRPr="002B19A2">
              <w:rPr>
                <w:kern w:val="0"/>
                <w:sz w:val="18"/>
                <w:szCs w:val="18"/>
                <w:lang w:eastAsia="en-US"/>
              </w:rPr>
              <w:t>Di</w:t>
            </w:r>
            <w:r w:rsidRPr="002B19A2">
              <w:rPr>
                <w:kern w:val="0"/>
                <w:sz w:val="18"/>
                <w:szCs w:val="18"/>
                <w:lang w:val="sv-SE" w:eastAsia="en-US"/>
              </w:rPr>
              <w:t xml:space="preserve"> Chen, Yi Liu</w:t>
            </w:r>
            <w:r w:rsidRPr="002B19A2">
              <w:rPr>
                <w:kern w:val="0"/>
                <w:sz w:val="18"/>
                <w:szCs w:val="18"/>
                <w:lang w:eastAsia="en-US"/>
              </w:rPr>
              <w:t xml:space="preserve">, Yue Zhang, </w:t>
            </w:r>
            <w:r w:rsidRPr="002B19A2">
              <w:rPr>
                <w:kern w:val="0"/>
                <w:sz w:val="18"/>
                <w:szCs w:val="18"/>
                <w:lang w:val="sv-SE" w:eastAsia="en-US"/>
              </w:rPr>
              <w:t>H</w:t>
            </w:r>
            <w:r w:rsidRPr="002B19A2">
              <w:rPr>
                <w:kern w:val="0"/>
                <w:sz w:val="18"/>
                <w:szCs w:val="18"/>
                <w:lang w:eastAsia="en-US"/>
              </w:rPr>
              <w:t>ao</w:t>
            </w:r>
            <w:r w:rsidRPr="002B19A2">
              <w:rPr>
                <w:kern w:val="0"/>
                <w:sz w:val="18"/>
                <w:szCs w:val="18"/>
                <w:lang w:val="sv-SE" w:eastAsia="en-US"/>
              </w:rPr>
              <w:t xml:space="preserve"> Cheng, Chi Xu, Na Sun, Joseph McDermott, and W</w:t>
            </w:r>
            <w:r w:rsidRPr="002B19A2">
              <w:rPr>
                <w:kern w:val="0"/>
                <w:sz w:val="18"/>
                <w:szCs w:val="18"/>
                <w:lang w:eastAsia="en-US"/>
              </w:rPr>
              <w:t xml:space="preserve">illiam B. Mair and </w:t>
            </w:r>
            <w:r w:rsidRPr="002B19A2">
              <w:rPr>
                <w:b/>
                <w:kern w:val="0"/>
                <w:sz w:val="18"/>
                <w:szCs w:val="18"/>
                <w:lang w:val="sv-SE" w:eastAsia="en-US"/>
              </w:rPr>
              <w:t>Jing-Dong J. Han</w:t>
            </w:r>
            <w:r w:rsidRPr="002B19A2">
              <w:rPr>
                <w:kern w:val="0"/>
                <w:sz w:val="18"/>
                <w:szCs w:val="18"/>
                <w:lang w:eastAsia="en-US"/>
              </w:rPr>
              <w:t xml:space="preserve">. </w:t>
            </w:r>
          </w:p>
        </w:tc>
        <w:tc>
          <w:tcPr>
            <w:tcW w:w="850" w:type="dxa"/>
            <w:vAlign w:val="center"/>
          </w:tcPr>
          <w:p w:rsidR="00B06089" w:rsidRPr="002B19A2" w:rsidRDefault="008C67C9" w:rsidP="001D7AE7">
            <w:pPr>
              <w:spacing w:line="220" w:lineRule="exact"/>
              <w:rPr>
                <w:rFonts w:eastAsiaTheme="minorEastAsia"/>
                <w:sz w:val="18"/>
                <w:szCs w:val="18"/>
              </w:rPr>
            </w:pPr>
            <w:r w:rsidRPr="002B19A2">
              <w:rPr>
                <w:sz w:val="18"/>
                <w:szCs w:val="18"/>
              </w:rPr>
              <w:t>20.565</w:t>
            </w:r>
          </w:p>
        </w:tc>
        <w:tc>
          <w:tcPr>
            <w:tcW w:w="851" w:type="dxa"/>
            <w:vAlign w:val="center"/>
          </w:tcPr>
          <w:p w:rsidR="00B06089" w:rsidRPr="002B19A2" w:rsidRDefault="008C67C9" w:rsidP="001D7AE7">
            <w:pPr>
              <w:spacing w:line="220" w:lineRule="exact"/>
              <w:rPr>
                <w:rFonts w:eastAsiaTheme="minorEastAsia"/>
                <w:sz w:val="18"/>
                <w:szCs w:val="18"/>
              </w:rPr>
            </w:pPr>
            <w:r w:rsidRPr="002B19A2">
              <w:rPr>
                <w:rFonts w:eastAsiaTheme="minorEastAsia"/>
                <w:kern w:val="0"/>
                <w:sz w:val="18"/>
                <w:szCs w:val="18"/>
                <w:lang w:eastAsia="en-US"/>
              </w:rPr>
              <w:t>2016</w:t>
            </w:r>
            <w:r w:rsidRPr="002B19A2">
              <w:rPr>
                <w:rFonts w:eastAsiaTheme="minorEastAsia" w:hint="eastAsia"/>
                <w:kern w:val="0"/>
                <w:sz w:val="18"/>
                <w:szCs w:val="18"/>
              </w:rPr>
              <w:t>年</w:t>
            </w:r>
            <w:r w:rsidRPr="002B19A2">
              <w:rPr>
                <w:rFonts w:eastAsiaTheme="minorEastAsia"/>
                <w:kern w:val="0"/>
                <w:sz w:val="18"/>
                <w:szCs w:val="18"/>
                <w:lang w:eastAsia="en-US"/>
              </w:rPr>
              <w:t>23</w:t>
            </w:r>
            <w:r w:rsidRPr="002B19A2">
              <w:rPr>
                <w:rFonts w:eastAsiaTheme="minorEastAsia" w:hint="eastAsia"/>
                <w:kern w:val="0"/>
                <w:sz w:val="18"/>
                <w:szCs w:val="18"/>
              </w:rPr>
              <w:t>卷</w:t>
            </w:r>
            <w:r w:rsidRPr="002B19A2">
              <w:rPr>
                <w:rFonts w:eastAsiaTheme="minorEastAsia"/>
                <w:kern w:val="0"/>
                <w:sz w:val="18"/>
                <w:szCs w:val="18"/>
                <w:lang w:eastAsia="en-US"/>
              </w:rPr>
              <w:t>529-</w:t>
            </w:r>
            <w:r w:rsidRPr="002B19A2">
              <w:rPr>
                <w:rFonts w:eastAsiaTheme="minorEastAsia"/>
                <w:kern w:val="0"/>
                <w:sz w:val="18"/>
                <w:szCs w:val="18"/>
              </w:rPr>
              <w:t>5</w:t>
            </w:r>
            <w:r w:rsidRPr="002B19A2">
              <w:rPr>
                <w:rFonts w:eastAsiaTheme="minorEastAsia"/>
                <w:kern w:val="0"/>
                <w:sz w:val="18"/>
                <w:szCs w:val="18"/>
                <w:lang w:eastAsia="en-US"/>
              </w:rPr>
              <w:t>40</w:t>
            </w:r>
            <w:r w:rsidRPr="002B19A2">
              <w:rPr>
                <w:rFonts w:eastAsiaTheme="minorEastAsia" w:hint="eastAsia"/>
                <w:kern w:val="0"/>
                <w:sz w:val="18"/>
                <w:szCs w:val="18"/>
              </w:rPr>
              <w:t>页</w:t>
            </w:r>
          </w:p>
        </w:tc>
        <w:tc>
          <w:tcPr>
            <w:tcW w:w="850" w:type="dxa"/>
            <w:vAlign w:val="center"/>
          </w:tcPr>
          <w:p w:rsidR="00B06089" w:rsidRPr="002B19A2" w:rsidRDefault="008C67C9" w:rsidP="001D7AE7">
            <w:pPr>
              <w:spacing w:line="220" w:lineRule="exact"/>
              <w:rPr>
                <w:rFonts w:eastAsiaTheme="minorEastAsia"/>
                <w:sz w:val="18"/>
                <w:szCs w:val="18"/>
              </w:rPr>
            </w:pPr>
            <w:r w:rsidRPr="002B19A2">
              <w:rPr>
                <w:rFonts w:eastAsiaTheme="minorEastAsia"/>
                <w:sz w:val="18"/>
                <w:szCs w:val="18"/>
              </w:rPr>
              <w:t>2016.3.8</w:t>
            </w:r>
          </w:p>
        </w:tc>
        <w:tc>
          <w:tcPr>
            <w:tcW w:w="851" w:type="dxa"/>
            <w:vAlign w:val="center"/>
          </w:tcPr>
          <w:p w:rsidR="00B06089" w:rsidRPr="002B19A2" w:rsidRDefault="008C67C9" w:rsidP="001D7AE7">
            <w:pPr>
              <w:spacing w:line="220" w:lineRule="exact"/>
              <w:rPr>
                <w:rFonts w:eastAsiaTheme="minorEastAsia"/>
                <w:sz w:val="18"/>
                <w:szCs w:val="18"/>
              </w:rPr>
            </w:pPr>
            <w:r w:rsidRPr="002B19A2">
              <w:rPr>
                <w:rFonts w:eastAsiaTheme="minorEastAsia" w:hint="eastAsia"/>
                <w:sz w:val="18"/>
                <w:szCs w:val="18"/>
              </w:rPr>
              <w:t>韩敬东</w:t>
            </w:r>
          </w:p>
        </w:tc>
        <w:tc>
          <w:tcPr>
            <w:tcW w:w="850" w:type="dxa"/>
            <w:vAlign w:val="center"/>
          </w:tcPr>
          <w:p w:rsidR="00B06089" w:rsidRPr="002B19A2" w:rsidRDefault="008C67C9" w:rsidP="001D7AE7">
            <w:pPr>
              <w:spacing w:line="220" w:lineRule="exact"/>
              <w:rPr>
                <w:rFonts w:eastAsiaTheme="minorEastAsia"/>
                <w:sz w:val="18"/>
                <w:szCs w:val="18"/>
              </w:rPr>
            </w:pPr>
            <w:r w:rsidRPr="002B19A2">
              <w:rPr>
                <w:rFonts w:eastAsiaTheme="minorEastAsia" w:hint="eastAsia"/>
                <w:sz w:val="18"/>
                <w:szCs w:val="18"/>
              </w:rPr>
              <w:t>侯磊、王丹、陈迪</w:t>
            </w:r>
          </w:p>
        </w:tc>
        <w:tc>
          <w:tcPr>
            <w:tcW w:w="709" w:type="dxa"/>
            <w:vAlign w:val="center"/>
          </w:tcPr>
          <w:p w:rsidR="00B06089" w:rsidRPr="002B19A2" w:rsidRDefault="008C67C9" w:rsidP="001D7AE7">
            <w:pPr>
              <w:spacing w:line="220" w:lineRule="exact"/>
              <w:rPr>
                <w:rFonts w:eastAsiaTheme="minorEastAsia"/>
                <w:sz w:val="18"/>
                <w:szCs w:val="18"/>
              </w:rPr>
            </w:pPr>
            <w:r w:rsidRPr="002B19A2">
              <w:rPr>
                <w:rFonts w:eastAsiaTheme="minorEastAsia"/>
                <w:sz w:val="18"/>
                <w:szCs w:val="18"/>
              </w:rPr>
              <w:t>12</w:t>
            </w:r>
          </w:p>
        </w:tc>
        <w:tc>
          <w:tcPr>
            <w:tcW w:w="577" w:type="dxa"/>
            <w:vAlign w:val="center"/>
          </w:tcPr>
          <w:p w:rsidR="00B06089" w:rsidRPr="002B19A2" w:rsidRDefault="008C67C9" w:rsidP="001D7AE7">
            <w:pPr>
              <w:spacing w:line="220" w:lineRule="exact"/>
              <w:jc w:val="center"/>
              <w:rPr>
                <w:rFonts w:eastAsiaTheme="minorEastAsia"/>
                <w:sz w:val="18"/>
                <w:szCs w:val="18"/>
              </w:rPr>
            </w:pPr>
            <w:r w:rsidRPr="002B19A2">
              <w:rPr>
                <w:rFonts w:eastAsiaTheme="minorEastAsia"/>
                <w:sz w:val="18"/>
                <w:szCs w:val="18"/>
              </w:rPr>
              <w:t>16</w:t>
            </w:r>
          </w:p>
        </w:tc>
      </w:tr>
      <w:tr w:rsidR="00B06089" w:rsidRPr="002B19A2" w:rsidTr="00FD2BB2">
        <w:trPr>
          <w:cantSplit/>
          <w:trHeight w:val="1361"/>
          <w:jc w:val="center"/>
        </w:trPr>
        <w:tc>
          <w:tcPr>
            <w:tcW w:w="692" w:type="dxa"/>
            <w:vAlign w:val="center"/>
          </w:tcPr>
          <w:p w:rsidR="00B06089" w:rsidRPr="002B19A2" w:rsidRDefault="008C67C9" w:rsidP="001D7AE7">
            <w:pPr>
              <w:spacing w:line="220" w:lineRule="exact"/>
              <w:jc w:val="center"/>
              <w:rPr>
                <w:rFonts w:eastAsiaTheme="minorEastAsia"/>
                <w:sz w:val="18"/>
                <w:szCs w:val="18"/>
              </w:rPr>
            </w:pPr>
            <w:r w:rsidRPr="002B19A2">
              <w:rPr>
                <w:rFonts w:eastAsiaTheme="minorEastAsia"/>
                <w:sz w:val="18"/>
                <w:szCs w:val="18"/>
              </w:rPr>
              <w:t>2</w:t>
            </w:r>
          </w:p>
        </w:tc>
        <w:tc>
          <w:tcPr>
            <w:tcW w:w="3063" w:type="dxa"/>
            <w:vAlign w:val="center"/>
          </w:tcPr>
          <w:p w:rsidR="00B06089" w:rsidRPr="002B19A2" w:rsidRDefault="008C67C9" w:rsidP="001D7AE7">
            <w:pPr>
              <w:spacing w:line="220" w:lineRule="exact"/>
              <w:rPr>
                <w:rFonts w:eastAsiaTheme="minorEastAsia"/>
                <w:bCs/>
                <w:iCs/>
                <w:sz w:val="18"/>
                <w:szCs w:val="18"/>
              </w:rPr>
            </w:pPr>
            <w:r w:rsidRPr="002B19A2">
              <w:rPr>
                <w:rFonts w:eastAsiaTheme="minorEastAsia"/>
                <w:bCs/>
                <w:iCs/>
                <w:kern w:val="0"/>
                <w:sz w:val="18"/>
                <w:szCs w:val="18"/>
                <w:lang w:eastAsia="en-US"/>
              </w:rPr>
              <w:t>Three-dimensional human facial morphologies as robust aging markers</w:t>
            </w:r>
            <w:r w:rsidRPr="002B19A2">
              <w:rPr>
                <w:rFonts w:eastAsiaTheme="minorEastAsia" w:hint="eastAsia"/>
                <w:bCs/>
                <w:iCs/>
                <w:kern w:val="0"/>
                <w:sz w:val="18"/>
                <w:szCs w:val="18"/>
              </w:rPr>
              <w:t>；</w:t>
            </w:r>
            <w:r w:rsidRPr="002B19A2">
              <w:rPr>
                <w:rFonts w:eastAsiaTheme="minorEastAsia"/>
                <w:bCs/>
                <w:iCs/>
                <w:kern w:val="0"/>
                <w:sz w:val="18"/>
                <w:szCs w:val="18"/>
              </w:rPr>
              <w:t>Cell Research</w:t>
            </w:r>
            <w:r w:rsidRPr="002B19A2">
              <w:rPr>
                <w:rFonts w:eastAsiaTheme="minorEastAsia" w:hint="eastAsia"/>
                <w:bCs/>
                <w:iCs/>
                <w:kern w:val="0"/>
                <w:sz w:val="18"/>
                <w:szCs w:val="18"/>
              </w:rPr>
              <w:t>；</w:t>
            </w:r>
            <w:r w:rsidRPr="002B19A2">
              <w:rPr>
                <w:kern w:val="0"/>
                <w:sz w:val="18"/>
                <w:szCs w:val="18"/>
                <w:lang w:eastAsia="en-US"/>
              </w:rPr>
              <w:t xml:space="preserve">Weiyang Chen, Wei Qian, Gang Wu, Weizhong Chen, Bo Xian, Xingwei Chen, Yaqiang Cao, Christopher D Green, Fanghong Zhao, Kun Tang and </w:t>
            </w:r>
            <w:r w:rsidRPr="002B19A2">
              <w:rPr>
                <w:b/>
                <w:kern w:val="0"/>
                <w:sz w:val="18"/>
                <w:szCs w:val="18"/>
                <w:lang w:val="sv-SE" w:eastAsia="en-US"/>
              </w:rPr>
              <w:t>Jing-Dong J. Han</w:t>
            </w:r>
          </w:p>
        </w:tc>
        <w:tc>
          <w:tcPr>
            <w:tcW w:w="850" w:type="dxa"/>
            <w:vAlign w:val="center"/>
          </w:tcPr>
          <w:p w:rsidR="00B06089" w:rsidRPr="002B19A2" w:rsidRDefault="008C67C9" w:rsidP="001D7AE7">
            <w:pPr>
              <w:spacing w:line="220" w:lineRule="exact"/>
              <w:rPr>
                <w:rFonts w:eastAsiaTheme="minorEastAsia"/>
                <w:sz w:val="18"/>
                <w:szCs w:val="18"/>
              </w:rPr>
            </w:pPr>
            <w:r w:rsidRPr="002B19A2">
              <w:rPr>
                <w:sz w:val="18"/>
                <w:szCs w:val="18"/>
              </w:rPr>
              <w:t>15.393</w:t>
            </w:r>
          </w:p>
        </w:tc>
        <w:tc>
          <w:tcPr>
            <w:tcW w:w="851" w:type="dxa"/>
            <w:vAlign w:val="center"/>
          </w:tcPr>
          <w:p w:rsidR="00B06089" w:rsidRPr="002B19A2" w:rsidRDefault="008C67C9" w:rsidP="001D7AE7">
            <w:pPr>
              <w:spacing w:line="220" w:lineRule="exact"/>
              <w:rPr>
                <w:rFonts w:eastAsiaTheme="minorEastAsia"/>
                <w:sz w:val="18"/>
                <w:szCs w:val="18"/>
              </w:rPr>
            </w:pPr>
            <w:r w:rsidRPr="002B19A2">
              <w:rPr>
                <w:rFonts w:eastAsiaTheme="minorEastAsia"/>
                <w:kern w:val="0"/>
                <w:sz w:val="18"/>
                <w:szCs w:val="18"/>
              </w:rPr>
              <w:t>2015</w:t>
            </w:r>
            <w:r w:rsidRPr="002B19A2">
              <w:rPr>
                <w:rFonts w:eastAsiaTheme="minorEastAsia" w:hint="eastAsia"/>
                <w:kern w:val="0"/>
                <w:sz w:val="18"/>
                <w:szCs w:val="18"/>
              </w:rPr>
              <w:t>年</w:t>
            </w:r>
            <w:r w:rsidRPr="002B19A2">
              <w:rPr>
                <w:rFonts w:eastAsiaTheme="minorEastAsia"/>
                <w:kern w:val="0"/>
                <w:sz w:val="18"/>
                <w:szCs w:val="18"/>
              </w:rPr>
              <w:t>25</w:t>
            </w:r>
            <w:r w:rsidRPr="002B19A2">
              <w:rPr>
                <w:rFonts w:eastAsiaTheme="minorEastAsia" w:hint="eastAsia"/>
                <w:kern w:val="0"/>
                <w:sz w:val="18"/>
                <w:szCs w:val="18"/>
              </w:rPr>
              <w:t>卷</w:t>
            </w:r>
            <w:r w:rsidRPr="002B19A2">
              <w:rPr>
                <w:rFonts w:eastAsiaTheme="minorEastAsia"/>
                <w:kern w:val="0"/>
                <w:sz w:val="18"/>
                <w:szCs w:val="18"/>
              </w:rPr>
              <w:t>574-587</w:t>
            </w:r>
            <w:r w:rsidRPr="002B19A2">
              <w:rPr>
                <w:rFonts w:eastAsiaTheme="minorEastAsia" w:hint="eastAsia"/>
                <w:kern w:val="0"/>
                <w:sz w:val="18"/>
                <w:szCs w:val="18"/>
              </w:rPr>
              <w:t>页</w:t>
            </w:r>
          </w:p>
        </w:tc>
        <w:tc>
          <w:tcPr>
            <w:tcW w:w="850" w:type="dxa"/>
            <w:vAlign w:val="center"/>
          </w:tcPr>
          <w:p w:rsidR="00B06089" w:rsidRPr="002B19A2" w:rsidRDefault="008C67C9" w:rsidP="001D7AE7">
            <w:pPr>
              <w:spacing w:line="220" w:lineRule="exact"/>
              <w:rPr>
                <w:rFonts w:eastAsiaTheme="minorEastAsia"/>
                <w:sz w:val="18"/>
                <w:szCs w:val="18"/>
              </w:rPr>
            </w:pPr>
            <w:r w:rsidRPr="002B19A2">
              <w:rPr>
                <w:rFonts w:eastAsiaTheme="minorEastAsia"/>
                <w:sz w:val="18"/>
                <w:szCs w:val="18"/>
              </w:rPr>
              <w:t>2015.5</w:t>
            </w:r>
          </w:p>
        </w:tc>
        <w:tc>
          <w:tcPr>
            <w:tcW w:w="851" w:type="dxa"/>
            <w:vAlign w:val="center"/>
          </w:tcPr>
          <w:p w:rsidR="00B06089" w:rsidRPr="002B19A2" w:rsidRDefault="008C67C9" w:rsidP="001D7AE7">
            <w:pPr>
              <w:spacing w:line="220" w:lineRule="exact"/>
              <w:rPr>
                <w:rFonts w:eastAsiaTheme="minorEastAsia"/>
                <w:sz w:val="18"/>
                <w:szCs w:val="18"/>
              </w:rPr>
            </w:pPr>
            <w:r w:rsidRPr="002B19A2">
              <w:rPr>
                <w:rFonts w:eastAsiaTheme="minorEastAsia" w:hint="eastAsia"/>
                <w:sz w:val="18"/>
                <w:szCs w:val="18"/>
              </w:rPr>
              <w:t>韩敬东</w:t>
            </w:r>
          </w:p>
        </w:tc>
        <w:tc>
          <w:tcPr>
            <w:tcW w:w="850" w:type="dxa"/>
            <w:vAlign w:val="center"/>
          </w:tcPr>
          <w:p w:rsidR="00B06089" w:rsidRPr="002B19A2" w:rsidRDefault="008C67C9" w:rsidP="001D7AE7">
            <w:pPr>
              <w:spacing w:line="220" w:lineRule="exact"/>
              <w:rPr>
                <w:rFonts w:eastAsiaTheme="minorEastAsia"/>
                <w:sz w:val="18"/>
                <w:szCs w:val="18"/>
              </w:rPr>
            </w:pPr>
            <w:r w:rsidRPr="002B19A2">
              <w:rPr>
                <w:rFonts w:eastAsiaTheme="minorEastAsia" w:hint="eastAsia"/>
                <w:sz w:val="18"/>
                <w:szCs w:val="18"/>
              </w:rPr>
              <w:t>陈维洋</w:t>
            </w:r>
          </w:p>
        </w:tc>
        <w:tc>
          <w:tcPr>
            <w:tcW w:w="709" w:type="dxa"/>
            <w:vAlign w:val="center"/>
          </w:tcPr>
          <w:p w:rsidR="00B06089" w:rsidRPr="002B19A2" w:rsidRDefault="008C67C9" w:rsidP="001D7AE7">
            <w:pPr>
              <w:spacing w:line="220" w:lineRule="exact"/>
              <w:rPr>
                <w:rFonts w:eastAsiaTheme="minorEastAsia"/>
                <w:sz w:val="18"/>
                <w:szCs w:val="18"/>
              </w:rPr>
            </w:pPr>
            <w:r w:rsidRPr="002B19A2">
              <w:rPr>
                <w:rFonts w:eastAsiaTheme="minorEastAsia"/>
                <w:sz w:val="18"/>
                <w:szCs w:val="18"/>
              </w:rPr>
              <w:t>14</w:t>
            </w:r>
          </w:p>
        </w:tc>
        <w:tc>
          <w:tcPr>
            <w:tcW w:w="577" w:type="dxa"/>
            <w:vAlign w:val="center"/>
          </w:tcPr>
          <w:p w:rsidR="00B06089" w:rsidRPr="002B19A2" w:rsidRDefault="008C67C9" w:rsidP="001D7AE7">
            <w:pPr>
              <w:spacing w:line="220" w:lineRule="exact"/>
              <w:jc w:val="center"/>
              <w:rPr>
                <w:rFonts w:eastAsiaTheme="minorEastAsia"/>
                <w:sz w:val="18"/>
                <w:szCs w:val="18"/>
              </w:rPr>
            </w:pPr>
            <w:r w:rsidRPr="002B19A2">
              <w:rPr>
                <w:rFonts w:eastAsiaTheme="minorEastAsia"/>
                <w:sz w:val="18"/>
                <w:szCs w:val="18"/>
              </w:rPr>
              <w:t>17</w:t>
            </w:r>
          </w:p>
        </w:tc>
      </w:tr>
      <w:tr w:rsidR="00B06089" w:rsidRPr="002B19A2" w:rsidTr="00FD2BB2">
        <w:trPr>
          <w:cantSplit/>
          <w:trHeight w:val="1361"/>
          <w:jc w:val="center"/>
        </w:trPr>
        <w:tc>
          <w:tcPr>
            <w:tcW w:w="692" w:type="dxa"/>
            <w:vAlign w:val="center"/>
          </w:tcPr>
          <w:p w:rsidR="00B06089" w:rsidRPr="002B19A2" w:rsidRDefault="008C67C9" w:rsidP="001D7AE7">
            <w:pPr>
              <w:spacing w:line="220" w:lineRule="exact"/>
              <w:jc w:val="center"/>
              <w:rPr>
                <w:rFonts w:eastAsiaTheme="minorEastAsia"/>
                <w:sz w:val="18"/>
                <w:szCs w:val="18"/>
              </w:rPr>
            </w:pPr>
            <w:r w:rsidRPr="002B19A2">
              <w:rPr>
                <w:rFonts w:eastAsiaTheme="minorEastAsia"/>
                <w:sz w:val="18"/>
                <w:szCs w:val="18"/>
              </w:rPr>
              <w:t>3</w:t>
            </w:r>
          </w:p>
        </w:tc>
        <w:tc>
          <w:tcPr>
            <w:tcW w:w="3063" w:type="dxa"/>
            <w:vAlign w:val="center"/>
          </w:tcPr>
          <w:p w:rsidR="00B06089" w:rsidRPr="002B19A2" w:rsidRDefault="008C67C9" w:rsidP="001D7AE7">
            <w:pPr>
              <w:spacing w:line="220" w:lineRule="exact"/>
              <w:rPr>
                <w:rFonts w:eastAsiaTheme="minorEastAsia"/>
                <w:bCs/>
                <w:iCs/>
                <w:kern w:val="0"/>
                <w:sz w:val="18"/>
                <w:szCs w:val="18"/>
                <w:lang w:eastAsia="en-US"/>
              </w:rPr>
            </w:pPr>
            <w:r w:rsidRPr="002B19A2">
              <w:rPr>
                <w:rFonts w:eastAsiaTheme="minorEastAsia"/>
                <w:bCs/>
                <w:iCs/>
                <w:kern w:val="0"/>
                <w:sz w:val="18"/>
                <w:szCs w:val="18"/>
                <w:lang w:eastAsia="en-US"/>
              </w:rPr>
              <w:t>Improved NucleosomePositioning Algorithm iNPS for Accurate Nucleosome Positioning from Sequencing Data</w:t>
            </w:r>
            <w:r w:rsidRPr="002B19A2">
              <w:rPr>
                <w:rFonts w:eastAsiaTheme="minorEastAsia" w:hint="eastAsia"/>
                <w:bCs/>
                <w:iCs/>
                <w:kern w:val="0"/>
                <w:sz w:val="18"/>
                <w:szCs w:val="18"/>
              </w:rPr>
              <w:t>；</w:t>
            </w:r>
            <w:r w:rsidRPr="002B19A2">
              <w:rPr>
                <w:rFonts w:eastAsiaTheme="minorEastAsia"/>
                <w:bCs/>
                <w:iCs/>
                <w:kern w:val="0"/>
                <w:sz w:val="18"/>
                <w:szCs w:val="18"/>
              </w:rPr>
              <w:t>Nature Communications</w:t>
            </w:r>
            <w:r w:rsidRPr="002B19A2">
              <w:rPr>
                <w:rFonts w:eastAsiaTheme="minorEastAsia" w:hint="eastAsia"/>
                <w:bCs/>
                <w:iCs/>
                <w:kern w:val="0"/>
                <w:sz w:val="18"/>
                <w:szCs w:val="18"/>
              </w:rPr>
              <w:t>；</w:t>
            </w:r>
            <w:r w:rsidRPr="002B19A2">
              <w:rPr>
                <w:kern w:val="0"/>
                <w:sz w:val="18"/>
                <w:szCs w:val="18"/>
                <w:lang w:val="sv-SE" w:eastAsia="en-US"/>
              </w:rPr>
              <w:t>W</w:t>
            </w:r>
            <w:r w:rsidRPr="002B19A2">
              <w:rPr>
                <w:kern w:val="0"/>
                <w:sz w:val="18"/>
                <w:szCs w:val="18"/>
                <w:lang w:eastAsia="en-US"/>
              </w:rPr>
              <w:t>eizhong Chen</w:t>
            </w:r>
            <w:r w:rsidRPr="002B19A2">
              <w:rPr>
                <w:kern w:val="0"/>
                <w:sz w:val="18"/>
                <w:szCs w:val="18"/>
                <w:lang w:val="sv-SE" w:eastAsia="en-US"/>
              </w:rPr>
              <w:t>, Yi Liu, Shanshan Zhu</w:t>
            </w:r>
            <w:r w:rsidRPr="002B19A2">
              <w:rPr>
                <w:kern w:val="0"/>
                <w:sz w:val="18"/>
                <w:szCs w:val="18"/>
                <w:lang w:eastAsia="en-US"/>
              </w:rPr>
              <w:t xml:space="preserve">, Christopher D. Green, Gang Wei and </w:t>
            </w:r>
            <w:r w:rsidRPr="002B19A2">
              <w:rPr>
                <w:b/>
                <w:kern w:val="0"/>
                <w:sz w:val="18"/>
                <w:szCs w:val="18"/>
                <w:lang w:val="sv-SE" w:eastAsia="en-US"/>
              </w:rPr>
              <w:t>Jing-Dong J. Han</w:t>
            </w:r>
          </w:p>
        </w:tc>
        <w:tc>
          <w:tcPr>
            <w:tcW w:w="850" w:type="dxa"/>
            <w:vAlign w:val="center"/>
          </w:tcPr>
          <w:p w:rsidR="00B06089" w:rsidRPr="002B19A2" w:rsidRDefault="008C67C9" w:rsidP="001D7AE7">
            <w:pPr>
              <w:spacing w:line="220" w:lineRule="exact"/>
              <w:rPr>
                <w:rFonts w:eastAsiaTheme="minorEastAsia"/>
                <w:sz w:val="18"/>
                <w:szCs w:val="18"/>
              </w:rPr>
            </w:pPr>
            <w:r w:rsidRPr="002B19A2">
              <w:rPr>
                <w:sz w:val="18"/>
                <w:szCs w:val="18"/>
              </w:rPr>
              <w:t>12.353</w:t>
            </w:r>
          </w:p>
        </w:tc>
        <w:tc>
          <w:tcPr>
            <w:tcW w:w="851" w:type="dxa"/>
            <w:vAlign w:val="center"/>
          </w:tcPr>
          <w:p w:rsidR="00B06089" w:rsidRPr="002B19A2" w:rsidRDefault="008C67C9" w:rsidP="001D7AE7">
            <w:pPr>
              <w:spacing w:line="220" w:lineRule="exact"/>
              <w:rPr>
                <w:rFonts w:eastAsiaTheme="minorEastAsia"/>
                <w:kern w:val="0"/>
                <w:sz w:val="18"/>
                <w:szCs w:val="18"/>
              </w:rPr>
            </w:pPr>
            <w:r w:rsidRPr="002B19A2">
              <w:rPr>
                <w:rFonts w:eastAsiaTheme="minorEastAsia"/>
                <w:sz w:val="18"/>
                <w:szCs w:val="18"/>
              </w:rPr>
              <w:t xml:space="preserve"> 2014</w:t>
            </w:r>
            <w:r w:rsidRPr="002B19A2">
              <w:rPr>
                <w:rFonts w:eastAsiaTheme="minorEastAsia" w:hint="eastAsia"/>
                <w:sz w:val="18"/>
                <w:szCs w:val="18"/>
              </w:rPr>
              <w:t>年</w:t>
            </w:r>
            <w:r w:rsidRPr="002B19A2">
              <w:rPr>
                <w:rFonts w:eastAsiaTheme="minorEastAsia"/>
                <w:sz w:val="18"/>
                <w:szCs w:val="18"/>
              </w:rPr>
              <w:t>5</w:t>
            </w:r>
            <w:r w:rsidRPr="002B19A2">
              <w:rPr>
                <w:rFonts w:eastAsiaTheme="minorEastAsia" w:hint="eastAsia"/>
                <w:sz w:val="18"/>
                <w:szCs w:val="18"/>
              </w:rPr>
              <w:t>卷</w:t>
            </w:r>
            <w:r w:rsidRPr="002B19A2">
              <w:rPr>
                <w:rFonts w:eastAsiaTheme="minorEastAsia"/>
                <w:sz w:val="18"/>
                <w:szCs w:val="18"/>
              </w:rPr>
              <w:t>1-14</w:t>
            </w:r>
            <w:r w:rsidRPr="002B19A2">
              <w:rPr>
                <w:rFonts w:eastAsiaTheme="minorEastAsia" w:hint="eastAsia"/>
                <w:sz w:val="18"/>
                <w:szCs w:val="18"/>
              </w:rPr>
              <w:t>页</w:t>
            </w:r>
          </w:p>
        </w:tc>
        <w:tc>
          <w:tcPr>
            <w:tcW w:w="850" w:type="dxa"/>
            <w:vAlign w:val="center"/>
          </w:tcPr>
          <w:p w:rsidR="00B06089" w:rsidRPr="002B19A2" w:rsidRDefault="008C67C9" w:rsidP="001D7AE7">
            <w:pPr>
              <w:spacing w:line="220" w:lineRule="exact"/>
              <w:rPr>
                <w:rFonts w:eastAsiaTheme="minorEastAsia"/>
                <w:sz w:val="18"/>
                <w:szCs w:val="18"/>
              </w:rPr>
            </w:pPr>
            <w:r w:rsidRPr="002B19A2">
              <w:rPr>
                <w:rFonts w:eastAsiaTheme="minorEastAsia"/>
                <w:sz w:val="18"/>
                <w:szCs w:val="18"/>
              </w:rPr>
              <w:t>2014.9.18</w:t>
            </w:r>
          </w:p>
        </w:tc>
        <w:tc>
          <w:tcPr>
            <w:tcW w:w="851" w:type="dxa"/>
            <w:vAlign w:val="center"/>
          </w:tcPr>
          <w:p w:rsidR="00B06089" w:rsidRPr="002B19A2" w:rsidRDefault="008C67C9" w:rsidP="001D7AE7">
            <w:pPr>
              <w:spacing w:line="220" w:lineRule="exact"/>
              <w:rPr>
                <w:rFonts w:eastAsiaTheme="minorEastAsia"/>
                <w:sz w:val="18"/>
                <w:szCs w:val="18"/>
              </w:rPr>
            </w:pPr>
            <w:r w:rsidRPr="002B19A2">
              <w:rPr>
                <w:rFonts w:eastAsiaTheme="minorEastAsia" w:hint="eastAsia"/>
                <w:sz w:val="18"/>
                <w:szCs w:val="18"/>
              </w:rPr>
              <w:t>韩敬东</w:t>
            </w:r>
          </w:p>
        </w:tc>
        <w:tc>
          <w:tcPr>
            <w:tcW w:w="850" w:type="dxa"/>
            <w:vAlign w:val="center"/>
          </w:tcPr>
          <w:p w:rsidR="00B06089" w:rsidRPr="002B19A2" w:rsidRDefault="008C67C9" w:rsidP="001D7AE7">
            <w:pPr>
              <w:spacing w:line="220" w:lineRule="exact"/>
              <w:rPr>
                <w:rFonts w:eastAsiaTheme="minorEastAsia"/>
                <w:sz w:val="18"/>
                <w:szCs w:val="18"/>
              </w:rPr>
            </w:pPr>
            <w:r w:rsidRPr="002B19A2">
              <w:rPr>
                <w:rFonts w:eastAsiaTheme="minorEastAsia" w:hint="eastAsia"/>
                <w:sz w:val="18"/>
                <w:szCs w:val="18"/>
              </w:rPr>
              <w:t>陈威中、刘一</w:t>
            </w:r>
          </w:p>
        </w:tc>
        <w:tc>
          <w:tcPr>
            <w:tcW w:w="709" w:type="dxa"/>
            <w:vAlign w:val="center"/>
          </w:tcPr>
          <w:p w:rsidR="00B06089" w:rsidRPr="002B19A2" w:rsidRDefault="008C67C9" w:rsidP="001D7AE7">
            <w:pPr>
              <w:spacing w:line="220" w:lineRule="exact"/>
              <w:rPr>
                <w:rFonts w:eastAsiaTheme="minorEastAsia"/>
                <w:sz w:val="18"/>
                <w:szCs w:val="18"/>
              </w:rPr>
            </w:pPr>
            <w:r w:rsidRPr="002B19A2">
              <w:rPr>
                <w:rFonts w:eastAsiaTheme="minorEastAsia"/>
                <w:sz w:val="18"/>
                <w:szCs w:val="18"/>
              </w:rPr>
              <w:t>13</w:t>
            </w:r>
          </w:p>
        </w:tc>
        <w:tc>
          <w:tcPr>
            <w:tcW w:w="577" w:type="dxa"/>
            <w:vAlign w:val="center"/>
          </w:tcPr>
          <w:p w:rsidR="00B06089" w:rsidRPr="002B19A2" w:rsidRDefault="008C67C9" w:rsidP="001D7AE7">
            <w:pPr>
              <w:spacing w:line="220" w:lineRule="exact"/>
              <w:jc w:val="center"/>
              <w:rPr>
                <w:rFonts w:eastAsiaTheme="minorEastAsia"/>
                <w:sz w:val="18"/>
                <w:szCs w:val="18"/>
              </w:rPr>
            </w:pPr>
            <w:r w:rsidRPr="002B19A2">
              <w:rPr>
                <w:rFonts w:eastAsiaTheme="minorEastAsia"/>
                <w:sz w:val="18"/>
                <w:szCs w:val="18"/>
              </w:rPr>
              <w:t>13</w:t>
            </w:r>
          </w:p>
        </w:tc>
      </w:tr>
      <w:tr w:rsidR="00B06089" w:rsidRPr="002B19A2" w:rsidTr="00FD2BB2">
        <w:trPr>
          <w:cantSplit/>
          <w:trHeight w:val="1361"/>
          <w:jc w:val="center"/>
        </w:trPr>
        <w:tc>
          <w:tcPr>
            <w:tcW w:w="692" w:type="dxa"/>
            <w:vAlign w:val="center"/>
          </w:tcPr>
          <w:p w:rsidR="00B06089" w:rsidRPr="002B19A2" w:rsidRDefault="008C67C9" w:rsidP="001D7AE7">
            <w:pPr>
              <w:spacing w:line="220" w:lineRule="exact"/>
              <w:jc w:val="center"/>
              <w:rPr>
                <w:rFonts w:eastAsiaTheme="minorEastAsia"/>
                <w:sz w:val="18"/>
                <w:szCs w:val="18"/>
              </w:rPr>
            </w:pPr>
            <w:r w:rsidRPr="002B19A2">
              <w:rPr>
                <w:rFonts w:eastAsiaTheme="minorEastAsia"/>
                <w:sz w:val="18"/>
                <w:szCs w:val="18"/>
              </w:rPr>
              <w:t>4</w:t>
            </w:r>
          </w:p>
        </w:tc>
        <w:tc>
          <w:tcPr>
            <w:tcW w:w="3063" w:type="dxa"/>
            <w:vAlign w:val="center"/>
          </w:tcPr>
          <w:p w:rsidR="00B06089" w:rsidRPr="002B19A2" w:rsidRDefault="008C67C9" w:rsidP="001D7AE7">
            <w:pPr>
              <w:spacing w:line="220" w:lineRule="exact"/>
              <w:rPr>
                <w:rFonts w:eastAsiaTheme="minorEastAsia"/>
                <w:bCs/>
                <w:iCs/>
                <w:sz w:val="18"/>
                <w:szCs w:val="18"/>
              </w:rPr>
            </w:pPr>
            <w:r w:rsidRPr="002B19A2">
              <w:rPr>
                <w:rFonts w:eastAsiaTheme="minorEastAsia"/>
                <w:bCs/>
                <w:iCs/>
                <w:kern w:val="0"/>
                <w:sz w:val="18"/>
                <w:szCs w:val="18"/>
                <w:lang w:eastAsia="en-US"/>
              </w:rPr>
              <w:t>Single-Cell</w:t>
            </w:r>
            <w:r w:rsidRPr="002B19A2">
              <w:rPr>
                <w:rFonts w:eastAsiaTheme="minorEastAsia"/>
                <w:bCs/>
                <w:iCs/>
                <w:kern w:val="0"/>
                <w:sz w:val="18"/>
                <w:szCs w:val="18"/>
              </w:rPr>
              <w:t>-</w:t>
            </w:r>
            <w:r w:rsidRPr="002B19A2">
              <w:rPr>
                <w:rFonts w:eastAsiaTheme="minorEastAsia"/>
                <w:bCs/>
                <w:iCs/>
                <w:kern w:val="0"/>
                <w:sz w:val="18"/>
                <w:szCs w:val="18"/>
                <w:lang w:eastAsia="en-US"/>
              </w:rPr>
              <w:t>Level Spatial Gene Expression in the Embryonic Neural Differentiation Niche</w:t>
            </w:r>
            <w:r w:rsidRPr="002B19A2">
              <w:rPr>
                <w:rFonts w:eastAsiaTheme="minorEastAsia" w:hint="eastAsia"/>
                <w:bCs/>
                <w:iCs/>
                <w:kern w:val="0"/>
                <w:sz w:val="18"/>
                <w:szCs w:val="18"/>
              </w:rPr>
              <w:t>；</w:t>
            </w:r>
            <w:r w:rsidRPr="002B19A2">
              <w:rPr>
                <w:rFonts w:eastAsiaTheme="minorEastAsia"/>
                <w:bCs/>
                <w:iCs/>
                <w:kern w:val="0"/>
                <w:sz w:val="18"/>
                <w:szCs w:val="18"/>
              </w:rPr>
              <w:t>Genome Research</w:t>
            </w:r>
            <w:r w:rsidRPr="002B19A2">
              <w:rPr>
                <w:rFonts w:eastAsiaTheme="minorEastAsia" w:hint="eastAsia"/>
                <w:bCs/>
                <w:iCs/>
                <w:kern w:val="0"/>
                <w:sz w:val="18"/>
                <w:szCs w:val="18"/>
              </w:rPr>
              <w:t>；</w:t>
            </w:r>
            <w:r w:rsidRPr="002B19A2">
              <w:rPr>
                <w:rFonts w:cs="Arial"/>
                <w:kern w:val="0"/>
                <w:sz w:val="18"/>
                <w:szCs w:val="18"/>
                <w:lang w:eastAsia="en-US"/>
              </w:rPr>
              <w:t xml:space="preserve">Yi Huang, Xiaoming Yu, Na Sun, Nan Qiao, Yaqiang Cao, Jerome D. Boyd-Kirkup, Qin Shen and </w:t>
            </w:r>
            <w:r w:rsidRPr="002B19A2">
              <w:rPr>
                <w:b/>
                <w:kern w:val="0"/>
                <w:sz w:val="18"/>
                <w:szCs w:val="18"/>
                <w:lang w:val="sv-SE" w:eastAsia="en-US"/>
              </w:rPr>
              <w:t>Jing-Dong J. Han</w:t>
            </w:r>
          </w:p>
        </w:tc>
        <w:tc>
          <w:tcPr>
            <w:tcW w:w="850" w:type="dxa"/>
            <w:vAlign w:val="center"/>
          </w:tcPr>
          <w:p w:rsidR="00B06089" w:rsidRPr="002B19A2" w:rsidRDefault="008C67C9" w:rsidP="001D7AE7">
            <w:pPr>
              <w:spacing w:line="220" w:lineRule="exact"/>
              <w:rPr>
                <w:rFonts w:eastAsiaTheme="minorEastAsia"/>
                <w:sz w:val="18"/>
                <w:szCs w:val="18"/>
              </w:rPr>
            </w:pPr>
            <w:r w:rsidRPr="002B19A2">
              <w:rPr>
                <w:sz w:val="18"/>
                <w:szCs w:val="18"/>
              </w:rPr>
              <w:t>10.101</w:t>
            </w:r>
          </w:p>
        </w:tc>
        <w:tc>
          <w:tcPr>
            <w:tcW w:w="851" w:type="dxa"/>
            <w:vAlign w:val="center"/>
          </w:tcPr>
          <w:p w:rsidR="00B06089" w:rsidRPr="002B19A2" w:rsidRDefault="008C67C9" w:rsidP="001D7AE7">
            <w:pPr>
              <w:spacing w:line="220" w:lineRule="exact"/>
              <w:rPr>
                <w:rFonts w:eastAsiaTheme="minorEastAsia"/>
                <w:sz w:val="18"/>
                <w:szCs w:val="18"/>
              </w:rPr>
            </w:pPr>
            <w:r w:rsidRPr="002B19A2">
              <w:rPr>
                <w:rFonts w:eastAsiaTheme="minorEastAsia"/>
                <w:kern w:val="0"/>
                <w:sz w:val="18"/>
                <w:szCs w:val="18"/>
              </w:rPr>
              <w:t>2015</w:t>
            </w:r>
            <w:r w:rsidRPr="002B19A2">
              <w:rPr>
                <w:rFonts w:eastAsiaTheme="minorEastAsia" w:hint="eastAsia"/>
                <w:kern w:val="0"/>
                <w:sz w:val="18"/>
                <w:szCs w:val="18"/>
              </w:rPr>
              <w:t>年</w:t>
            </w:r>
            <w:r w:rsidRPr="002B19A2">
              <w:rPr>
                <w:rFonts w:eastAsiaTheme="minorEastAsia"/>
                <w:kern w:val="0"/>
                <w:sz w:val="18"/>
                <w:szCs w:val="18"/>
              </w:rPr>
              <w:t xml:space="preserve"> 25</w:t>
            </w:r>
            <w:r w:rsidRPr="002B19A2">
              <w:rPr>
                <w:rFonts w:eastAsiaTheme="minorEastAsia" w:hint="eastAsia"/>
                <w:kern w:val="0"/>
                <w:sz w:val="18"/>
                <w:szCs w:val="18"/>
              </w:rPr>
              <w:t>卷</w:t>
            </w:r>
            <w:r w:rsidRPr="002B19A2">
              <w:rPr>
                <w:rFonts w:eastAsiaTheme="minorEastAsia"/>
                <w:kern w:val="0"/>
                <w:sz w:val="18"/>
                <w:szCs w:val="18"/>
              </w:rPr>
              <w:t>570-581</w:t>
            </w:r>
          </w:p>
        </w:tc>
        <w:tc>
          <w:tcPr>
            <w:tcW w:w="850" w:type="dxa"/>
            <w:vAlign w:val="center"/>
          </w:tcPr>
          <w:p w:rsidR="00B06089" w:rsidRPr="002B19A2" w:rsidRDefault="008C67C9" w:rsidP="001D7AE7">
            <w:pPr>
              <w:spacing w:line="220" w:lineRule="exact"/>
              <w:rPr>
                <w:rFonts w:eastAsiaTheme="minorEastAsia"/>
                <w:sz w:val="18"/>
                <w:szCs w:val="18"/>
              </w:rPr>
            </w:pPr>
            <w:r w:rsidRPr="002B19A2">
              <w:rPr>
                <w:rFonts w:eastAsiaTheme="minorEastAsia"/>
                <w:sz w:val="18"/>
                <w:szCs w:val="18"/>
              </w:rPr>
              <w:t>2015.4</w:t>
            </w:r>
          </w:p>
        </w:tc>
        <w:tc>
          <w:tcPr>
            <w:tcW w:w="851" w:type="dxa"/>
            <w:vAlign w:val="center"/>
          </w:tcPr>
          <w:p w:rsidR="00B06089" w:rsidRPr="002B19A2" w:rsidRDefault="008C67C9" w:rsidP="001D7AE7">
            <w:pPr>
              <w:spacing w:line="220" w:lineRule="exact"/>
              <w:rPr>
                <w:rFonts w:eastAsiaTheme="minorEastAsia"/>
                <w:sz w:val="18"/>
                <w:szCs w:val="18"/>
              </w:rPr>
            </w:pPr>
            <w:r w:rsidRPr="002B19A2">
              <w:rPr>
                <w:rFonts w:eastAsiaTheme="minorEastAsia" w:hint="eastAsia"/>
                <w:sz w:val="18"/>
                <w:szCs w:val="18"/>
              </w:rPr>
              <w:t>韩敬东</w:t>
            </w:r>
          </w:p>
        </w:tc>
        <w:tc>
          <w:tcPr>
            <w:tcW w:w="850" w:type="dxa"/>
            <w:vAlign w:val="center"/>
          </w:tcPr>
          <w:p w:rsidR="00B06089" w:rsidRPr="002B19A2" w:rsidRDefault="008C67C9" w:rsidP="001D7AE7">
            <w:pPr>
              <w:spacing w:line="220" w:lineRule="exact"/>
              <w:rPr>
                <w:rFonts w:eastAsiaTheme="minorEastAsia"/>
                <w:sz w:val="18"/>
                <w:szCs w:val="18"/>
              </w:rPr>
            </w:pPr>
            <w:r w:rsidRPr="002B19A2">
              <w:rPr>
                <w:rFonts w:eastAsiaTheme="minorEastAsia" w:hint="eastAsia"/>
                <w:sz w:val="18"/>
                <w:szCs w:val="18"/>
              </w:rPr>
              <w:t>黄毅</w:t>
            </w:r>
          </w:p>
        </w:tc>
        <w:tc>
          <w:tcPr>
            <w:tcW w:w="709" w:type="dxa"/>
            <w:vAlign w:val="center"/>
          </w:tcPr>
          <w:p w:rsidR="00B06089" w:rsidRPr="002B19A2" w:rsidRDefault="008C67C9" w:rsidP="001D7AE7">
            <w:pPr>
              <w:spacing w:line="220" w:lineRule="exact"/>
              <w:rPr>
                <w:rFonts w:eastAsiaTheme="minorEastAsia"/>
                <w:sz w:val="18"/>
                <w:szCs w:val="18"/>
              </w:rPr>
            </w:pPr>
            <w:r w:rsidRPr="002B19A2">
              <w:rPr>
                <w:rFonts w:eastAsiaTheme="minorEastAsia"/>
                <w:sz w:val="18"/>
                <w:szCs w:val="18"/>
              </w:rPr>
              <w:t>1</w:t>
            </w:r>
          </w:p>
        </w:tc>
        <w:tc>
          <w:tcPr>
            <w:tcW w:w="577" w:type="dxa"/>
            <w:vAlign w:val="center"/>
          </w:tcPr>
          <w:p w:rsidR="00B06089" w:rsidRPr="002B19A2" w:rsidRDefault="008C67C9" w:rsidP="001D7AE7">
            <w:pPr>
              <w:spacing w:line="220" w:lineRule="exact"/>
              <w:jc w:val="center"/>
              <w:rPr>
                <w:rFonts w:eastAsiaTheme="minorEastAsia"/>
                <w:sz w:val="18"/>
                <w:szCs w:val="18"/>
              </w:rPr>
            </w:pPr>
            <w:r w:rsidRPr="002B19A2">
              <w:rPr>
                <w:rFonts w:eastAsiaTheme="minorEastAsia"/>
                <w:sz w:val="18"/>
                <w:szCs w:val="18"/>
              </w:rPr>
              <w:t>1</w:t>
            </w:r>
          </w:p>
        </w:tc>
      </w:tr>
      <w:tr w:rsidR="00B06089" w:rsidRPr="002B19A2" w:rsidTr="00FD2BB2">
        <w:trPr>
          <w:cantSplit/>
          <w:trHeight w:val="1361"/>
          <w:jc w:val="center"/>
        </w:trPr>
        <w:tc>
          <w:tcPr>
            <w:tcW w:w="692" w:type="dxa"/>
            <w:vAlign w:val="center"/>
          </w:tcPr>
          <w:p w:rsidR="00B06089" w:rsidRPr="002B19A2" w:rsidRDefault="008C67C9" w:rsidP="001D7AE7">
            <w:pPr>
              <w:spacing w:line="220" w:lineRule="exact"/>
              <w:jc w:val="center"/>
              <w:rPr>
                <w:rFonts w:eastAsiaTheme="minorEastAsia"/>
                <w:sz w:val="18"/>
                <w:szCs w:val="18"/>
              </w:rPr>
            </w:pPr>
            <w:r w:rsidRPr="002B19A2">
              <w:rPr>
                <w:rFonts w:eastAsiaTheme="minorEastAsia"/>
                <w:sz w:val="18"/>
                <w:szCs w:val="18"/>
              </w:rPr>
              <w:lastRenderedPageBreak/>
              <w:t>5</w:t>
            </w:r>
          </w:p>
        </w:tc>
        <w:tc>
          <w:tcPr>
            <w:tcW w:w="3063" w:type="dxa"/>
            <w:vAlign w:val="center"/>
          </w:tcPr>
          <w:p w:rsidR="00B06089" w:rsidRPr="002B19A2" w:rsidRDefault="008C67C9" w:rsidP="001D7AE7">
            <w:pPr>
              <w:spacing w:line="220" w:lineRule="exact"/>
              <w:rPr>
                <w:rFonts w:eastAsiaTheme="minorEastAsia"/>
                <w:bCs/>
                <w:iCs/>
                <w:sz w:val="18"/>
                <w:szCs w:val="18"/>
              </w:rPr>
            </w:pPr>
            <w:r w:rsidRPr="002B19A2">
              <w:rPr>
                <w:rFonts w:eastAsiaTheme="minorEastAsia"/>
                <w:bCs/>
                <w:iCs/>
                <w:sz w:val="18"/>
                <w:szCs w:val="18"/>
                <w:lang w:eastAsia="en-US"/>
              </w:rPr>
              <w:t>Histone Demethylase UTX-1 Regulates C. elegans Lifespan by Targeting Insulin/IGF-1 Signaling Pathway</w:t>
            </w:r>
            <w:r w:rsidRPr="002B19A2">
              <w:rPr>
                <w:rFonts w:eastAsiaTheme="minorEastAsia" w:hint="eastAsia"/>
                <w:bCs/>
                <w:iCs/>
                <w:sz w:val="18"/>
                <w:szCs w:val="18"/>
              </w:rPr>
              <w:t>；</w:t>
            </w:r>
            <w:r w:rsidRPr="002B19A2">
              <w:rPr>
                <w:rFonts w:eastAsiaTheme="minorEastAsia"/>
                <w:bCs/>
                <w:iCs/>
                <w:sz w:val="18"/>
                <w:szCs w:val="18"/>
              </w:rPr>
              <w:t>Cell Metabolism</w:t>
            </w:r>
            <w:r w:rsidRPr="002B19A2">
              <w:rPr>
                <w:rFonts w:eastAsiaTheme="minorEastAsia" w:hint="eastAsia"/>
                <w:bCs/>
                <w:iCs/>
                <w:sz w:val="18"/>
                <w:szCs w:val="18"/>
              </w:rPr>
              <w:t>；</w:t>
            </w:r>
            <w:r w:rsidRPr="002B19A2">
              <w:rPr>
                <w:rFonts w:cs="Arial"/>
                <w:kern w:val="0"/>
                <w:sz w:val="18"/>
                <w:szCs w:val="18"/>
                <w:lang w:eastAsia="en-US"/>
              </w:rPr>
              <w:t>Chunyu Jin, Jing Li, Christopher D. Green, Xiaoming Yu, Xia Tang, Dali Han,Bo Xian,Dan Wang, Xinxin Huang, Xiongwen Cao, Zheng Yan, Lei Hou, Jiancheng Liu,Nicholas Shukeir,Philipp Khaitovich, Charlie D. Chen, Hong Zhang,Thomas Jenuwein, and Jing-Dong J. Han</w:t>
            </w:r>
          </w:p>
        </w:tc>
        <w:tc>
          <w:tcPr>
            <w:tcW w:w="850" w:type="dxa"/>
            <w:vAlign w:val="center"/>
          </w:tcPr>
          <w:p w:rsidR="00B06089" w:rsidRPr="002B19A2" w:rsidRDefault="008C67C9" w:rsidP="001D7AE7">
            <w:pPr>
              <w:spacing w:line="220" w:lineRule="exact"/>
              <w:rPr>
                <w:rFonts w:eastAsiaTheme="minorEastAsia"/>
                <w:sz w:val="18"/>
                <w:szCs w:val="18"/>
              </w:rPr>
            </w:pPr>
            <w:r w:rsidRPr="002B19A2">
              <w:rPr>
                <w:sz w:val="18"/>
                <w:szCs w:val="18"/>
              </w:rPr>
              <w:t>20.565</w:t>
            </w:r>
          </w:p>
        </w:tc>
        <w:tc>
          <w:tcPr>
            <w:tcW w:w="851" w:type="dxa"/>
            <w:vAlign w:val="center"/>
          </w:tcPr>
          <w:p w:rsidR="00B06089" w:rsidRPr="002B19A2" w:rsidRDefault="008C67C9" w:rsidP="001D7AE7">
            <w:pPr>
              <w:spacing w:line="220" w:lineRule="exact"/>
              <w:rPr>
                <w:rFonts w:eastAsiaTheme="minorEastAsia"/>
                <w:sz w:val="18"/>
                <w:szCs w:val="18"/>
              </w:rPr>
            </w:pPr>
            <w:r w:rsidRPr="002B19A2">
              <w:rPr>
                <w:rFonts w:eastAsiaTheme="minorEastAsia"/>
                <w:sz w:val="18"/>
                <w:szCs w:val="18"/>
              </w:rPr>
              <w:t>2011</w:t>
            </w:r>
            <w:r w:rsidRPr="002B19A2">
              <w:rPr>
                <w:rFonts w:eastAsiaTheme="minorEastAsia" w:hint="eastAsia"/>
                <w:sz w:val="18"/>
                <w:szCs w:val="18"/>
              </w:rPr>
              <w:t>年</w:t>
            </w:r>
            <w:r w:rsidRPr="002B19A2">
              <w:rPr>
                <w:rFonts w:eastAsiaTheme="minorEastAsia"/>
                <w:sz w:val="18"/>
                <w:szCs w:val="18"/>
              </w:rPr>
              <w:t>14</w:t>
            </w:r>
            <w:r w:rsidRPr="002B19A2">
              <w:rPr>
                <w:rFonts w:eastAsiaTheme="minorEastAsia" w:hint="eastAsia"/>
                <w:sz w:val="18"/>
                <w:szCs w:val="18"/>
              </w:rPr>
              <w:t>卷</w:t>
            </w:r>
            <w:r w:rsidRPr="002B19A2">
              <w:rPr>
                <w:rFonts w:eastAsiaTheme="minorEastAsia"/>
                <w:sz w:val="18"/>
                <w:szCs w:val="18"/>
              </w:rPr>
              <w:t>161-172</w:t>
            </w:r>
          </w:p>
        </w:tc>
        <w:tc>
          <w:tcPr>
            <w:tcW w:w="850" w:type="dxa"/>
            <w:vAlign w:val="center"/>
          </w:tcPr>
          <w:p w:rsidR="00B06089" w:rsidRPr="002B19A2" w:rsidRDefault="008C67C9" w:rsidP="001D7AE7">
            <w:pPr>
              <w:spacing w:line="220" w:lineRule="exact"/>
              <w:rPr>
                <w:rFonts w:eastAsiaTheme="minorEastAsia"/>
                <w:sz w:val="18"/>
                <w:szCs w:val="18"/>
              </w:rPr>
            </w:pPr>
            <w:r w:rsidRPr="002B19A2">
              <w:rPr>
                <w:rFonts w:eastAsiaTheme="minorEastAsia"/>
                <w:sz w:val="18"/>
                <w:szCs w:val="18"/>
              </w:rPr>
              <w:t>2011.8.3</w:t>
            </w:r>
          </w:p>
        </w:tc>
        <w:tc>
          <w:tcPr>
            <w:tcW w:w="851" w:type="dxa"/>
            <w:vAlign w:val="center"/>
          </w:tcPr>
          <w:p w:rsidR="00B06089" w:rsidRPr="002B19A2" w:rsidRDefault="008C67C9" w:rsidP="001D7AE7">
            <w:pPr>
              <w:spacing w:line="220" w:lineRule="exact"/>
              <w:rPr>
                <w:rFonts w:eastAsiaTheme="minorEastAsia"/>
                <w:sz w:val="18"/>
                <w:szCs w:val="18"/>
              </w:rPr>
            </w:pPr>
            <w:r w:rsidRPr="002B19A2">
              <w:rPr>
                <w:rFonts w:eastAsiaTheme="minorEastAsia" w:hint="eastAsia"/>
                <w:sz w:val="18"/>
                <w:szCs w:val="18"/>
              </w:rPr>
              <w:t>韩敬东</w:t>
            </w:r>
          </w:p>
        </w:tc>
        <w:tc>
          <w:tcPr>
            <w:tcW w:w="850" w:type="dxa"/>
            <w:vAlign w:val="center"/>
          </w:tcPr>
          <w:p w:rsidR="00B06089" w:rsidRPr="002B19A2" w:rsidRDefault="008C67C9" w:rsidP="001D7AE7">
            <w:pPr>
              <w:spacing w:line="220" w:lineRule="exact"/>
              <w:rPr>
                <w:rFonts w:eastAsiaTheme="minorEastAsia"/>
                <w:sz w:val="18"/>
                <w:szCs w:val="18"/>
              </w:rPr>
            </w:pPr>
            <w:r w:rsidRPr="002B19A2">
              <w:rPr>
                <w:rFonts w:eastAsiaTheme="minorEastAsia" w:hint="eastAsia"/>
                <w:sz w:val="18"/>
                <w:szCs w:val="18"/>
              </w:rPr>
              <w:t>金春玉、李静、</w:t>
            </w:r>
            <w:r w:rsidRPr="002B19A2">
              <w:rPr>
                <w:rFonts w:eastAsiaTheme="minorEastAsia"/>
                <w:kern w:val="28"/>
                <w:sz w:val="18"/>
                <w:szCs w:val="18"/>
                <w:lang w:eastAsia="en-US"/>
              </w:rPr>
              <w:t>Christopher D. Green</w:t>
            </w:r>
          </w:p>
        </w:tc>
        <w:tc>
          <w:tcPr>
            <w:tcW w:w="709" w:type="dxa"/>
            <w:vAlign w:val="center"/>
          </w:tcPr>
          <w:p w:rsidR="00B06089" w:rsidRPr="002B19A2" w:rsidRDefault="008C67C9" w:rsidP="001D7AE7">
            <w:pPr>
              <w:spacing w:line="220" w:lineRule="exact"/>
              <w:rPr>
                <w:rFonts w:eastAsiaTheme="minorEastAsia"/>
                <w:sz w:val="18"/>
                <w:szCs w:val="18"/>
              </w:rPr>
            </w:pPr>
            <w:r w:rsidRPr="002B19A2">
              <w:rPr>
                <w:rFonts w:eastAsiaTheme="minorEastAsia"/>
                <w:sz w:val="18"/>
                <w:szCs w:val="18"/>
              </w:rPr>
              <w:t>83</w:t>
            </w:r>
          </w:p>
        </w:tc>
        <w:tc>
          <w:tcPr>
            <w:tcW w:w="577" w:type="dxa"/>
            <w:vAlign w:val="center"/>
          </w:tcPr>
          <w:p w:rsidR="00B06089" w:rsidRPr="002B19A2" w:rsidRDefault="008C67C9" w:rsidP="001D7AE7">
            <w:pPr>
              <w:spacing w:line="220" w:lineRule="exact"/>
              <w:jc w:val="center"/>
              <w:rPr>
                <w:rFonts w:eastAsiaTheme="minorEastAsia"/>
                <w:sz w:val="18"/>
                <w:szCs w:val="18"/>
              </w:rPr>
            </w:pPr>
            <w:r w:rsidRPr="002B19A2">
              <w:rPr>
                <w:rFonts w:eastAsiaTheme="minorEastAsia"/>
                <w:sz w:val="18"/>
                <w:szCs w:val="18"/>
              </w:rPr>
              <w:t>121</w:t>
            </w:r>
          </w:p>
        </w:tc>
      </w:tr>
      <w:tr w:rsidR="00B06089" w:rsidRPr="002B19A2" w:rsidTr="00FD2BB2">
        <w:trPr>
          <w:cantSplit/>
          <w:trHeight w:val="90"/>
          <w:jc w:val="center"/>
        </w:trPr>
        <w:tc>
          <w:tcPr>
            <w:tcW w:w="692" w:type="dxa"/>
            <w:vAlign w:val="center"/>
          </w:tcPr>
          <w:p w:rsidR="00B06089" w:rsidRPr="002B19A2" w:rsidRDefault="008C67C9" w:rsidP="001D7AE7">
            <w:pPr>
              <w:spacing w:line="220" w:lineRule="exact"/>
              <w:jc w:val="center"/>
              <w:rPr>
                <w:rFonts w:eastAsiaTheme="minorEastAsia"/>
                <w:sz w:val="18"/>
                <w:szCs w:val="18"/>
              </w:rPr>
            </w:pPr>
            <w:r w:rsidRPr="002B19A2">
              <w:rPr>
                <w:rFonts w:eastAsiaTheme="minorEastAsia"/>
                <w:sz w:val="18"/>
                <w:szCs w:val="18"/>
              </w:rPr>
              <w:t>6</w:t>
            </w:r>
          </w:p>
        </w:tc>
        <w:tc>
          <w:tcPr>
            <w:tcW w:w="3063" w:type="dxa"/>
            <w:vAlign w:val="center"/>
          </w:tcPr>
          <w:p w:rsidR="00B06089" w:rsidRPr="002B19A2" w:rsidRDefault="008C67C9" w:rsidP="001D7AE7">
            <w:pPr>
              <w:spacing w:line="220" w:lineRule="exact"/>
              <w:rPr>
                <w:rFonts w:eastAsiaTheme="minorEastAsia"/>
                <w:bCs/>
                <w:iCs/>
                <w:sz w:val="18"/>
                <w:szCs w:val="18"/>
              </w:rPr>
            </w:pPr>
            <w:r w:rsidRPr="002B19A2">
              <w:rPr>
                <w:rFonts w:eastAsiaTheme="minorEastAsia"/>
                <w:bCs/>
                <w:iCs/>
                <w:kern w:val="0"/>
                <w:sz w:val="18"/>
                <w:szCs w:val="18"/>
                <w:lang w:eastAsia="en-US"/>
              </w:rPr>
              <w:t>Spatial Transcriptome for the Molecular Annotation of Lineage Fates and Cell Identity in Mid-Gastrula Mouse Embryo</w:t>
            </w:r>
            <w:r w:rsidRPr="002B19A2">
              <w:rPr>
                <w:rFonts w:eastAsiaTheme="minorEastAsia" w:hint="eastAsia"/>
                <w:bCs/>
                <w:iCs/>
                <w:kern w:val="0"/>
                <w:sz w:val="18"/>
                <w:szCs w:val="18"/>
              </w:rPr>
              <w:t>；</w:t>
            </w:r>
            <w:r w:rsidRPr="002B19A2">
              <w:rPr>
                <w:rFonts w:eastAsiaTheme="minorEastAsia"/>
                <w:bCs/>
                <w:iCs/>
                <w:kern w:val="0"/>
                <w:sz w:val="18"/>
                <w:szCs w:val="18"/>
                <w:lang w:eastAsia="en-US"/>
              </w:rPr>
              <w:t>Developmental Cell</w:t>
            </w:r>
            <w:r w:rsidRPr="002B19A2">
              <w:rPr>
                <w:rFonts w:eastAsiaTheme="minorEastAsia" w:hint="eastAsia"/>
                <w:bCs/>
                <w:iCs/>
                <w:kern w:val="0"/>
                <w:sz w:val="18"/>
                <w:szCs w:val="18"/>
              </w:rPr>
              <w:t>；</w:t>
            </w:r>
            <w:r w:rsidRPr="002B19A2">
              <w:rPr>
                <w:bCs/>
                <w:kern w:val="0"/>
                <w:sz w:val="18"/>
                <w:szCs w:val="18"/>
                <w:lang w:eastAsia="en-US"/>
              </w:rPr>
              <w:t xml:space="preserve">Guangdun Peng, Shengbao Suo, Jun Chen, Weiyang Chen, Chang Liu, Fang Yu, Ran Wang, Shirui Chen, Na Sun, </w:t>
            </w:r>
            <w:r w:rsidRPr="002B19A2">
              <w:rPr>
                <w:bCs/>
                <w:kern w:val="0"/>
                <w:sz w:val="18"/>
                <w:szCs w:val="18"/>
              </w:rPr>
              <w:t xml:space="preserve">Guizhong Cui, Lu Song, </w:t>
            </w:r>
            <w:r w:rsidRPr="002B19A2">
              <w:rPr>
                <w:bCs/>
                <w:kern w:val="0"/>
                <w:sz w:val="18"/>
                <w:szCs w:val="18"/>
                <w:lang w:eastAsia="en-US"/>
              </w:rPr>
              <w:t xml:space="preserve">Patrick P.L. Tam, </w:t>
            </w:r>
            <w:r w:rsidRPr="002B19A2">
              <w:rPr>
                <w:b/>
                <w:kern w:val="0"/>
                <w:sz w:val="18"/>
                <w:szCs w:val="18"/>
                <w:lang w:val="sv-SE" w:eastAsia="en-US"/>
              </w:rPr>
              <w:t>Jing-Dong J. Han</w:t>
            </w:r>
            <w:r w:rsidRPr="002B19A2">
              <w:rPr>
                <w:bCs/>
                <w:kern w:val="0"/>
                <w:sz w:val="18"/>
                <w:szCs w:val="18"/>
                <w:lang w:eastAsia="en-US"/>
              </w:rPr>
              <w:t>, Naihe Jing</w:t>
            </w:r>
          </w:p>
        </w:tc>
        <w:tc>
          <w:tcPr>
            <w:tcW w:w="850" w:type="dxa"/>
            <w:vAlign w:val="center"/>
          </w:tcPr>
          <w:p w:rsidR="00B06089" w:rsidRPr="002B19A2" w:rsidRDefault="008C67C9" w:rsidP="001D7AE7">
            <w:pPr>
              <w:spacing w:line="220" w:lineRule="exact"/>
              <w:rPr>
                <w:rFonts w:eastAsiaTheme="minorEastAsia"/>
                <w:sz w:val="18"/>
                <w:szCs w:val="18"/>
              </w:rPr>
            </w:pPr>
            <w:r w:rsidRPr="002B19A2">
              <w:rPr>
                <w:sz w:val="18"/>
                <w:szCs w:val="18"/>
              </w:rPr>
              <w:t>9.616</w:t>
            </w:r>
          </w:p>
        </w:tc>
        <w:tc>
          <w:tcPr>
            <w:tcW w:w="851" w:type="dxa"/>
            <w:vAlign w:val="center"/>
          </w:tcPr>
          <w:p w:rsidR="00B06089" w:rsidRPr="002B19A2" w:rsidRDefault="008C67C9" w:rsidP="001D7AE7">
            <w:pPr>
              <w:widowControl/>
              <w:tabs>
                <w:tab w:val="left" w:pos="420"/>
              </w:tabs>
              <w:autoSpaceDE w:val="0"/>
              <w:autoSpaceDN w:val="0"/>
              <w:adjustRightInd w:val="0"/>
              <w:jc w:val="left"/>
              <w:rPr>
                <w:rFonts w:eastAsiaTheme="minorEastAsia"/>
                <w:sz w:val="18"/>
                <w:szCs w:val="18"/>
              </w:rPr>
            </w:pPr>
            <w:r w:rsidRPr="002B19A2">
              <w:rPr>
                <w:rFonts w:eastAsiaTheme="minorEastAsia"/>
                <w:kern w:val="0"/>
                <w:sz w:val="18"/>
                <w:szCs w:val="18"/>
              </w:rPr>
              <w:t>2016</w:t>
            </w:r>
            <w:r w:rsidRPr="002B19A2">
              <w:rPr>
                <w:rFonts w:eastAsiaTheme="minorEastAsia" w:hint="eastAsia"/>
                <w:kern w:val="0"/>
                <w:sz w:val="18"/>
                <w:szCs w:val="18"/>
              </w:rPr>
              <w:t>年</w:t>
            </w:r>
            <w:r w:rsidRPr="002B19A2">
              <w:rPr>
                <w:rFonts w:eastAsiaTheme="minorEastAsia"/>
                <w:kern w:val="0"/>
                <w:sz w:val="18"/>
                <w:szCs w:val="18"/>
                <w:lang w:eastAsia="en-US"/>
              </w:rPr>
              <w:t>36</w:t>
            </w:r>
            <w:r w:rsidRPr="002B19A2">
              <w:rPr>
                <w:rFonts w:eastAsiaTheme="minorEastAsia" w:hint="eastAsia"/>
                <w:kern w:val="0"/>
                <w:sz w:val="18"/>
                <w:szCs w:val="18"/>
              </w:rPr>
              <w:t>卷</w:t>
            </w:r>
            <w:r w:rsidRPr="002B19A2">
              <w:rPr>
                <w:rFonts w:eastAsiaTheme="minorEastAsia"/>
                <w:kern w:val="0"/>
                <w:sz w:val="18"/>
                <w:szCs w:val="18"/>
                <w:lang w:eastAsia="en-US"/>
              </w:rPr>
              <w:t>681-</w:t>
            </w:r>
            <w:r w:rsidRPr="002B19A2">
              <w:rPr>
                <w:rFonts w:eastAsiaTheme="minorEastAsia"/>
                <w:kern w:val="0"/>
                <w:sz w:val="18"/>
                <w:szCs w:val="18"/>
              </w:rPr>
              <w:t>6</w:t>
            </w:r>
            <w:r w:rsidRPr="002B19A2">
              <w:rPr>
                <w:rFonts w:eastAsiaTheme="minorEastAsia"/>
                <w:kern w:val="0"/>
                <w:sz w:val="18"/>
                <w:szCs w:val="18"/>
                <w:lang w:eastAsia="en-US"/>
              </w:rPr>
              <w:t>97</w:t>
            </w:r>
          </w:p>
        </w:tc>
        <w:tc>
          <w:tcPr>
            <w:tcW w:w="850" w:type="dxa"/>
            <w:vAlign w:val="center"/>
          </w:tcPr>
          <w:p w:rsidR="00B06089" w:rsidRPr="002B19A2" w:rsidRDefault="008C67C9" w:rsidP="001D7AE7">
            <w:pPr>
              <w:spacing w:line="220" w:lineRule="exact"/>
              <w:ind w:firstLine="327"/>
              <w:rPr>
                <w:rFonts w:eastAsiaTheme="minorEastAsia"/>
                <w:sz w:val="18"/>
                <w:szCs w:val="18"/>
              </w:rPr>
            </w:pPr>
            <w:r w:rsidRPr="002B19A2">
              <w:rPr>
                <w:rFonts w:eastAsiaTheme="minorEastAsia"/>
                <w:sz w:val="18"/>
                <w:szCs w:val="18"/>
              </w:rPr>
              <w:t>2016.3.21</w:t>
            </w:r>
          </w:p>
        </w:tc>
        <w:tc>
          <w:tcPr>
            <w:tcW w:w="851" w:type="dxa"/>
            <w:vAlign w:val="center"/>
          </w:tcPr>
          <w:p w:rsidR="00B06089" w:rsidRPr="002B19A2" w:rsidRDefault="008C67C9" w:rsidP="001D7AE7">
            <w:pPr>
              <w:spacing w:line="220" w:lineRule="exact"/>
              <w:rPr>
                <w:rFonts w:eastAsiaTheme="minorEastAsia"/>
                <w:sz w:val="18"/>
                <w:szCs w:val="18"/>
              </w:rPr>
            </w:pPr>
            <w:r w:rsidRPr="002B19A2">
              <w:rPr>
                <w:rFonts w:eastAsiaTheme="minorEastAsia" w:hint="eastAsia"/>
                <w:sz w:val="18"/>
                <w:szCs w:val="18"/>
              </w:rPr>
              <w:t>韩敬东，景乃禾</w:t>
            </w:r>
          </w:p>
        </w:tc>
        <w:tc>
          <w:tcPr>
            <w:tcW w:w="850" w:type="dxa"/>
            <w:vAlign w:val="center"/>
          </w:tcPr>
          <w:p w:rsidR="00B06089" w:rsidRPr="002B19A2" w:rsidRDefault="008C67C9" w:rsidP="001D7AE7">
            <w:pPr>
              <w:spacing w:line="220" w:lineRule="exact"/>
              <w:rPr>
                <w:rFonts w:eastAsiaTheme="minorEastAsia"/>
                <w:sz w:val="18"/>
                <w:szCs w:val="18"/>
              </w:rPr>
            </w:pPr>
            <w:r w:rsidRPr="002B19A2">
              <w:rPr>
                <w:rFonts w:eastAsiaTheme="minorEastAsia" w:hint="eastAsia"/>
                <w:sz w:val="18"/>
                <w:szCs w:val="18"/>
              </w:rPr>
              <w:t>彭广敦，索生宝，陈军</w:t>
            </w:r>
          </w:p>
        </w:tc>
        <w:tc>
          <w:tcPr>
            <w:tcW w:w="709" w:type="dxa"/>
            <w:vAlign w:val="center"/>
          </w:tcPr>
          <w:p w:rsidR="00B06089" w:rsidRPr="002B19A2" w:rsidRDefault="008C67C9" w:rsidP="001D7AE7">
            <w:pPr>
              <w:spacing w:line="220" w:lineRule="exact"/>
              <w:rPr>
                <w:rFonts w:eastAsiaTheme="minorEastAsia"/>
                <w:sz w:val="18"/>
                <w:szCs w:val="18"/>
              </w:rPr>
            </w:pPr>
            <w:r w:rsidRPr="002B19A2">
              <w:rPr>
                <w:rFonts w:eastAsiaTheme="minorEastAsia"/>
                <w:sz w:val="18"/>
                <w:szCs w:val="18"/>
              </w:rPr>
              <w:t>39</w:t>
            </w:r>
          </w:p>
        </w:tc>
        <w:tc>
          <w:tcPr>
            <w:tcW w:w="577" w:type="dxa"/>
            <w:vAlign w:val="center"/>
          </w:tcPr>
          <w:p w:rsidR="00B06089" w:rsidRPr="002B19A2" w:rsidRDefault="008C67C9" w:rsidP="001D7AE7">
            <w:pPr>
              <w:spacing w:line="220" w:lineRule="exact"/>
              <w:jc w:val="center"/>
              <w:rPr>
                <w:rFonts w:eastAsiaTheme="minorEastAsia"/>
                <w:sz w:val="18"/>
                <w:szCs w:val="18"/>
              </w:rPr>
            </w:pPr>
            <w:r w:rsidRPr="002B19A2">
              <w:rPr>
                <w:rFonts w:eastAsiaTheme="minorEastAsia"/>
                <w:sz w:val="18"/>
                <w:szCs w:val="18"/>
              </w:rPr>
              <w:t>42</w:t>
            </w:r>
          </w:p>
        </w:tc>
      </w:tr>
      <w:tr w:rsidR="00B06089" w:rsidRPr="002B19A2" w:rsidTr="00FD2BB2">
        <w:trPr>
          <w:cantSplit/>
          <w:trHeight w:val="1361"/>
          <w:jc w:val="center"/>
        </w:trPr>
        <w:tc>
          <w:tcPr>
            <w:tcW w:w="692" w:type="dxa"/>
            <w:vAlign w:val="center"/>
          </w:tcPr>
          <w:p w:rsidR="00B06089" w:rsidRPr="002B19A2" w:rsidRDefault="008C67C9" w:rsidP="001D7AE7">
            <w:pPr>
              <w:spacing w:line="220" w:lineRule="exact"/>
              <w:jc w:val="center"/>
              <w:rPr>
                <w:rFonts w:eastAsiaTheme="minorEastAsia"/>
                <w:sz w:val="18"/>
                <w:szCs w:val="18"/>
              </w:rPr>
            </w:pPr>
            <w:r w:rsidRPr="002B19A2">
              <w:rPr>
                <w:rFonts w:eastAsiaTheme="minorEastAsia"/>
                <w:sz w:val="18"/>
                <w:szCs w:val="18"/>
              </w:rPr>
              <w:t>7</w:t>
            </w:r>
          </w:p>
        </w:tc>
        <w:tc>
          <w:tcPr>
            <w:tcW w:w="3063" w:type="dxa"/>
            <w:vAlign w:val="center"/>
          </w:tcPr>
          <w:p w:rsidR="00B06089" w:rsidRPr="002B19A2" w:rsidRDefault="008C67C9" w:rsidP="001D7AE7">
            <w:pPr>
              <w:spacing w:line="220" w:lineRule="exact"/>
              <w:rPr>
                <w:rFonts w:eastAsiaTheme="minorEastAsia"/>
                <w:bCs/>
                <w:iCs/>
                <w:sz w:val="18"/>
                <w:szCs w:val="18"/>
              </w:rPr>
            </w:pPr>
            <w:r w:rsidRPr="002B19A2">
              <w:rPr>
                <w:rFonts w:eastAsiaTheme="minorEastAsia"/>
                <w:bCs/>
                <w:iCs/>
                <w:kern w:val="28"/>
                <w:sz w:val="18"/>
                <w:szCs w:val="18"/>
                <w:lang w:eastAsia="en-US"/>
              </w:rPr>
              <w:t>Midlife Gene Expressions Identify Modulators of Aging through Dietary Interventions</w:t>
            </w:r>
            <w:r w:rsidRPr="002B19A2">
              <w:rPr>
                <w:rFonts w:eastAsiaTheme="minorEastAsia" w:hint="eastAsia"/>
                <w:bCs/>
                <w:iCs/>
                <w:kern w:val="28"/>
                <w:sz w:val="18"/>
                <w:szCs w:val="18"/>
              </w:rPr>
              <w:t>；</w:t>
            </w:r>
            <w:r w:rsidRPr="002B19A2">
              <w:rPr>
                <w:rFonts w:eastAsiaTheme="minorEastAsia"/>
                <w:bCs/>
                <w:iCs/>
                <w:kern w:val="28"/>
                <w:sz w:val="18"/>
                <w:szCs w:val="18"/>
                <w:lang w:eastAsia="en-US"/>
              </w:rPr>
              <w:t>Proc Natl Acad Sci U S A</w:t>
            </w:r>
            <w:r w:rsidRPr="002B19A2">
              <w:rPr>
                <w:rFonts w:eastAsiaTheme="minorEastAsia" w:hint="eastAsia"/>
                <w:bCs/>
                <w:iCs/>
                <w:kern w:val="28"/>
                <w:sz w:val="18"/>
                <w:szCs w:val="18"/>
              </w:rPr>
              <w:t>；</w:t>
            </w:r>
            <w:r w:rsidRPr="002B19A2">
              <w:rPr>
                <w:bCs/>
                <w:kern w:val="0"/>
                <w:sz w:val="18"/>
                <w:szCs w:val="18"/>
                <w:lang w:eastAsia="en-US"/>
              </w:rPr>
              <w:t>Bing Zhou, Liu Yang, Shoufeng Li, Jialiang Huang, Haiyang Chen, Lei Hou, Jinbo Wang,Christopher D. Green, Zhen Yan, Xun Huang, Matt Kaeberlein, Li Zhu, Huasheng Xiao, Yong Liu,and</w:t>
            </w:r>
            <w:r w:rsidRPr="002B19A2">
              <w:rPr>
                <w:b/>
                <w:kern w:val="0"/>
                <w:sz w:val="18"/>
                <w:szCs w:val="18"/>
                <w:lang w:eastAsia="en-US"/>
              </w:rPr>
              <w:t xml:space="preserve"> Jing-Dong J. Han</w:t>
            </w:r>
          </w:p>
        </w:tc>
        <w:tc>
          <w:tcPr>
            <w:tcW w:w="850" w:type="dxa"/>
            <w:vAlign w:val="center"/>
          </w:tcPr>
          <w:p w:rsidR="00B06089" w:rsidRPr="002B19A2" w:rsidRDefault="008C67C9" w:rsidP="001D7AE7">
            <w:pPr>
              <w:spacing w:line="220" w:lineRule="exact"/>
              <w:rPr>
                <w:rFonts w:eastAsiaTheme="minorEastAsia"/>
                <w:sz w:val="18"/>
                <w:szCs w:val="18"/>
              </w:rPr>
            </w:pPr>
            <w:r w:rsidRPr="002B19A2">
              <w:rPr>
                <w:sz w:val="18"/>
                <w:szCs w:val="18"/>
              </w:rPr>
              <w:t>9.504</w:t>
            </w:r>
          </w:p>
        </w:tc>
        <w:tc>
          <w:tcPr>
            <w:tcW w:w="851" w:type="dxa"/>
            <w:vAlign w:val="center"/>
          </w:tcPr>
          <w:p w:rsidR="00B06089" w:rsidRPr="002B19A2" w:rsidRDefault="008C67C9" w:rsidP="001D7AE7">
            <w:pPr>
              <w:spacing w:line="220" w:lineRule="exact"/>
              <w:rPr>
                <w:rFonts w:eastAsiaTheme="minorEastAsia"/>
                <w:sz w:val="18"/>
                <w:szCs w:val="18"/>
              </w:rPr>
            </w:pPr>
            <w:r w:rsidRPr="002B19A2">
              <w:rPr>
                <w:rFonts w:eastAsiaTheme="minorEastAsia"/>
                <w:kern w:val="28"/>
                <w:sz w:val="18"/>
                <w:szCs w:val="18"/>
                <w:lang w:eastAsia="en-US"/>
              </w:rPr>
              <w:t>2012</w:t>
            </w:r>
            <w:r w:rsidRPr="002B19A2">
              <w:rPr>
                <w:rFonts w:eastAsiaTheme="minorEastAsia"/>
                <w:kern w:val="28"/>
                <w:sz w:val="18"/>
                <w:szCs w:val="18"/>
              </w:rPr>
              <w:t>;109</w:t>
            </w:r>
            <w:r w:rsidRPr="002B19A2">
              <w:rPr>
                <w:rFonts w:eastAsiaTheme="minorEastAsia" w:hint="eastAsia"/>
                <w:kern w:val="28"/>
                <w:sz w:val="18"/>
                <w:szCs w:val="18"/>
              </w:rPr>
              <w:t>卷</w:t>
            </w:r>
            <w:r w:rsidRPr="002B19A2">
              <w:rPr>
                <w:rFonts w:eastAsiaTheme="minorEastAsia"/>
                <w:kern w:val="28"/>
                <w:sz w:val="18"/>
                <w:szCs w:val="18"/>
              </w:rPr>
              <w:t>E1201-1209</w:t>
            </w:r>
          </w:p>
        </w:tc>
        <w:tc>
          <w:tcPr>
            <w:tcW w:w="850" w:type="dxa"/>
            <w:vAlign w:val="center"/>
          </w:tcPr>
          <w:p w:rsidR="00B06089" w:rsidRPr="002B19A2" w:rsidRDefault="008C67C9" w:rsidP="001D7AE7">
            <w:pPr>
              <w:spacing w:line="220" w:lineRule="exact"/>
              <w:rPr>
                <w:rFonts w:eastAsiaTheme="minorEastAsia"/>
                <w:sz w:val="18"/>
                <w:szCs w:val="18"/>
              </w:rPr>
            </w:pPr>
            <w:r w:rsidRPr="002B19A2">
              <w:rPr>
                <w:rFonts w:eastAsiaTheme="minorEastAsia"/>
                <w:sz w:val="18"/>
                <w:szCs w:val="18"/>
              </w:rPr>
              <w:t>2012.5.8</w:t>
            </w:r>
          </w:p>
        </w:tc>
        <w:tc>
          <w:tcPr>
            <w:tcW w:w="851" w:type="dxa"/>
            <w:vAlign w:val="center"/>
          </w:tcPr>
          <w:p w:rsidR="00B06089" w:rsidRPr="002B19A2" w:rsidRDefault="008C67C9" w:rsidP="001D7AE7">
            <w:pPr>
              <w:spacing w:line="220" w:lineRule="exact"/>
              <w:rPr>
                <w:rFonts w:eastAsiaTheme="minorEastAsia"/>
                <w:sz w:val="18"/>
                <w:szCs w:val="18"/>
              </w:rPr>
            </w:pPr>
            <w:r w:rsidRPr="002B19A2">
              <w:rPr>
                <w:rFonts w:eastAsiaTheme="minorEastAsia" w:hint="eastAsia"/>
                <w:sz w:val="18"/>
                <w:szCs w:val="18"/>
              </w:rPr>
              <w:t>韩敬东，刘勇</w:t>
            </w:r>
          </w:p>
        </w:tc>
        <w:tc>
          <w:tcPr>
            <w:tcW w:w="850" w:type="dxa"/>
            <w:vAlign w:val="center"/>
          </w:tcPr>
          <w:p w:rsidR="00B06089" w:rsidRPr="002B19A2" w:rsidRDefault="008C67C9" w:rsidP="001D7AE7">
            <w:pPr>
              <w:spacing w:line="220" w:lineRule="exact"/>
              <w:rPr>
                <w:rFonts w:eastAsiaTheme="minorEastAsia"/>
                <w:sz w:val="18"/>
                <w:szCs w:val="18"/>
              </w:rPr>
            </w:pPr>
            <w:r w:rsidRPr="002B19A2">
              <w:rPr>
                <w:rFonts w:eastAsiaTheme="minorEastAsia" w:hint="eastAsia"/>
                <w:sz w:val="18"/>
                <w:szCs w:val="18"/>
              </w:rPr>
              <w:t>周兵、刘扬</w:t>
            </w:r>
          </w:p>
        </w:tc>
        <w:tc>
          <w:tcPr>
            <w:tcW w:w="709" w:type="dxa"/>
            <w:vAlign w:val="center"/>
          </w:tcPr>
          <w:p w:rsidR="00B06089" w:rsidRPr="002B19A2" w:rsidRDefault="008C67C9" w:rsidP="001D7AE7">
            <w:pPr>
              <w:spacing w:line="220" w:lineRule="exact"/>
              <w:rPr>
                <w:rFonts w:eastAsiaTheme="minorEastAsia"/>
                <w:sz w:val="18"/>
                <w:szCs w:val="18"/>
              </w:rPr>
            </w:pPr>
            <w:r w:rsidRPr="002B19A2">
              <w:rPr>
                <w:rFonts w:eastAsiaTheme="minorEastAsia"/>
                <w:sz w:val="18"/>
                <w:szCs w:val="18"/>
              </w:rPr>
              <w:t>18</w:t>
            </w:r>
          </w:p>
        </w:tc>
        <w:tc>
          <w:tcPr>
            <w:tcW w:w="577" w:type="dxa"/>
            <w:vAlign w:val="center"/>
          </w:tcPr>
          <w:p w:rsidR="00B06089" w:rsidRPr="002B19A2" w:rsidRDefault="008C67C9" w:rsidP="001D7AE7">
            <w:pPr>
              <w:spacing w:line="220" w:lineRule="exact"/>
              <w:jc w:val="center"/>
              <w:rPr>
                <w:rFonts w:eastAsiaTheme="minorEastAsia"/>
                <w:sz w:val="18"/>
                <w:szCs w:val="18"/>
              </w:rPr>
            </w:pPr>
            <w:r w:rsidRPr="002B19A2">
              <w:rPr>
                <w:rFonts w:eastAsiaTheme="minorEastAsia"/>
                <w:sz w:val="18"/>
                <w:szCs w:val="18"/>
              </w:rPr>
              <w:t>21</w:t>
            </w:r>
          </w:p>
        </w:tc>
      </w:tr>
      <w:tr w:rsidR="00B06089" w:rsidRPr="002B19A2" w:rsidTr="00FD2BB2">
        <w:trPr>
          <w:cantSplit/>
          <w:trHeight w:val="90"/>
          <w:jc w:val="center"/>
        </w:trPr>
        <w:tc>
          <w:tcPr>
            <w:tcW w:w="692" w:type="dxa"/>
            <w:tcBorders>
              <w:bottom w:val="single" w:sz="12" w:space="0" w:color="auto"/>
            </w:tcBorders>
            <w:vAlign w:val="center"/>
          </w:tcPr>
          <w:p w:rsidR="00B06089" w:rsidRPr="002B19A2" w:rsidRDefault="008C67C9" w:rsidP="001D7AE7">
            <w:pPr>
              <w:spacing w:line="220" w:lineRule="exact"/>
              <w:jc w:val="center"/>
              <w:rPr>
                <w:rFonts w:eastAsiaTheme="minorEastAsia"/>
                <w:sz w:val="18"/>
                <w:szCs w:val="18"/>
              </w:rPr>
            </w:pPr>
            <w:r w:rsidRPr="002B19A2">
              <w:rPr>
                <w:rFonts w:eastAsiaTheme="minorEastAsia"/>
                <w:sz w:val="18"/>
                <w:szCs w:val="18"/>
              </w:rPr>
              <w:t>8</w:t>
            </w:r>
          </w:p>
        </w:tc>
        <w:tc>
          <w:tcPr>
            <w:tcW w:w="3063" w:type="dxa"/>
            <w:tcBorders>
              <w:bottom w:val="single" w:sz="12" w:space="0" w:color="auto"/>
            </w:tcBorders>
            <w:vAlign w:val="center"/>
          </w:tcPr>
          <w:p w:rsidR="00B06089" w:rsidRPr="002B19A2" w:rsidRDefault="008C67C9" w:rsidP="001D7AE7">
            <w:pPr>
              <w:spacing w:line="220" w:lineRule="exact"/>
              <w:rPr>
                <w:rFonts w:eastAsiaTheme="minorEastAsia"/>
                <w:bCs/>
                <w:iCs/>
                <w:kern w:val="28"/>
                <w:sz w:val="18"/>
                <w:szCs w:val="18"/>
              </w:rPr>
            </w:pPr>
            <w:r w:rsidRPr="002B19A2">
              <w:rPr>
                <w:rFonts w:eastAsiaTheme="minorEastAsia"/>
                <w:bCs/>
                <w:iCs/>
                <w:kern w:val="28"/>
                <w:sz w:val="18"/>
                <w:szCs w:val="18"/>
                <w:lang w:eastAsia="en-US"/>
              </w:rPr>
              <w:t>Integrating Genomic, Epigenomic and Transcriptomic Features Reveals Modular Signatures Underlying Poor Prognosis in Ovarian Cancer</w:t>
            </w:r>
            <w:r w:rsidRPr="002B19A2">
              <w:rPr>
                <w:rFonts w:eastAsiaTheme="minorEastAsia" w:hint="eastAsia"/>
                <w:bCs/>
                <w:iCs/>
                <w:kern w:val="28"/>
                <w:sz w:val="18"/>
                <w:szCs w:val="18"/>
              </w:rPr>
              <w:t>；</w:t>
            </w:r>
            <w:r w:rsidRPr="002B19A2">
              <w:rPr>
                <w:rFonts w:eastAsiaTheme="minorEastAsia"/>
                <w:bCs/>
                <w:iCs/>
                <w:kern w:val="28"/>
                <w:sz w:val="18"/>
                <w:szCs w:val="18"/>
                <w:lang w:eastAsia="en-US"/>
              </w:rPr>
              <w:t>Cell Reports</w:t>
            </w:r>
            <w:r w:rsidRPr="002B19A2">
              <w:rPr>
                <w:rFonts w:eastAsiaTheme="minorEastAsia" w:hint="eastAsia"/>
                <w:bCs/>
                <w:iCs/>
                <w:kern w:val="28"/>
                <w:sz w:val="18"/>
                <w:szCs w:val="18"/>
              </w:rPr>
              <w:t>；</w:t>
            </w:r>
            <w:r w:rsidRPr="002B19A2">
              <w:rPr>
                <w:kern w:val="28"/>
                <w:sz w:val="18"/>
                <w:szCs w:val="18"/>
                <w:lang w:val="sv-SE" w:eastAsia="en-US"/>
              </w:rPr>
              <w:t>W</w:t>
            </w:r>
            <w:r w:rsidRPr="002B19A2">
              <w:rPr>
                <w:kern w:val="28"/>
                <w:sz w:val="18"/>
                <w:szCs w:val="18"/>
                <w:lang w:eastAsia="en-US"/>
              </w:rPr>
              <w:t>ei Zhang</w:t>
            </w:r>
            <w:r w:rsidRPr="002B19A2">
              <w:rPr>
                <w:kern w:val="28"/>
                <w:sz w:val="18"/>
                <w:szCs w:val="18"/>
                <w:lang w:val="sv-SE" w:eastAsia="en-US"/>
              </w:rPr>
              <w:t>, Yi Liu, Na Sun, Dan Wang, Jerome Boyd-Kirkup, Xi</w:t>
            </w:r>
            <w:r w:rsidRPr="002B19A2">
              <w:rPr>
                <w:kern w:val="28"/>
                <w:sz w:val="18"/>
                <w:szCs w:val="18"/>
                <w:lang w:eastAsia="en-US"/>
              </w:rPr>
              <w:t xml:space="preserve">aoyang Dou, </w:t>
            </w:r>
            <w:r w:rsidRPr="002B19A2">
              <w:rPr>
                <w:b/>
                <w:kern w:val="28"/>
                <w:sz w:val="18"/>
                <w:szCs w:val="18"/>
              </w:rPr>
              <w:t>Jing-Dong J Han</w:t>
            </w:r>
          </w:p>
        </w:tc>
        <w:tc>
          <w:tcPr>
            <w:tcW w:w="850" w:type="dxa"/>
            <w:tcBorders>
              <w:bottom w:val="single" w:sz="12" w:space="0" w:color="auto"/>
            </w:tcBorders>
            <w:vAlign w:val="center"/>
          </w:tcPr>
          <w:p w:rsidR="00B06089" w:rsidRPr="002B19A2" w:rsidRDefault="008C67C9" w:rsidP="001D7AE7">
            <w:pPr>
              <w:spacing w:line="220" w:lineRule="exact"/>
              <w:rPr>
                <w:rFonts w:eastAsiaTheme="minorEastAsia"/>
                <w:sz w:val="18"/>
                <w:szCs w:val="18"/>
              </w:rPr>
            </w:pPr>
            <w:r w:rsidRPr="002B19A2">
              <w:rPr>
                <w:sz w:val="18"/>
                <w:szCs w:val="18"/>
              </w:rPr>
              <w:t>8.032</w:t>
            </w:r>
          </w:p>
        </w:tc>
        <w:tc>
          <w:tcPr>
            <w:tcW w:w="851" w:type="dxa"/>
            <w:tcBorders>
              <w:bottom w:val="single" w:sz="12" w:space="0" w:color="auto"/>
            </w:tcBorders>
            <w:vAlign w:val="center"/>
          </w:tcPr>
          <w:p w:rsidR="00B06089" w:rsidRPr="002B19A2" w:rsidRDefault="008C67C9" w:rsidP="001D7AE7">
            <w:pPr>
              <w:spacing w:line="220" w:lineRule="exact"/>
              <w:rPr>
                <w:rFonts w:eastAsiaTheme="minorEastAsia"/>
                <w:sz w:val="18"/>
                <w:szCs w:val="18"/>
              </w:rPr>
            </w:pPr>
            <w:r w:rsidRPr="002B19A2">
              <w:rPr>
                <w:rFonts w:eastAsiaTheme="minorEastAsia"/>
                <w:sz w:val="18"/>
                <w:szCs w:val="18"/>
              </w:rPr>
              <w:t>2013</w:t>
            </w:r>
            <w:r w:rsidRPr="002B19A2">
              <w:rPr>
                <w:rFonts w:eastAsiaTheme="minorEastAsia" w:hint="eastAsia"/>
                <w:sz w:val="18"/>
                <w:szCs w:val="18"/>
              </w:rPr>
              <w:t>年</w:t>
            </w:r>
            <w:r w:rsidRPr="002B19A2">
              <w:rPr>
                <w:rFonts w:eastAsiaTheme="minorEastAsia"/>
                <w:sz w:val="18"/>
                <w:szCs w:val="18"/>
              </w:rPr>
              <w:t>4</w:t>
            </w:r>
            <w:r w:rsidRPr="002B19A2">
              <w:rPr>
                <w:rFonts w:eastAsiaTheme="minorEastAsia" w:hint="eastAsia"/>
                <w:sz w:val="18"/>
                <w:szCs w:val="18"/>
              </w:rPr>
              <w:t>卷</w:t>
            </w:r>
            <w:r w:rsidRPr="002B19A2">
              <w:rPr>
                <w:rFonts w:eastAsiaTheme="minorEastAsia"/>
                <w:sz w:val="18"/>
                <w:szCs w:val="18"/>
              </w:rPr>
              <w:t>542-553</w:t>
            </w:r>
          </w:p>
        </w:tc>
        <w:tc>
          <w:tcPr>
            <w:tcW w:w="850" w:type="dxa"/>
            <w:tcBorders>
              <w:bottom w:val="single" w:sz="12" w:space="0" w:color="auto"/>
            </w:tcBorders>
            <w:vAlign w:val="center"/>
          </w:tcPr>
          <w:p w:rsidR="00B06089" w:rsidRPr="002B19A2" w:rsidRDefault="008C67C9" w:rsidP="001D7AE7">
            <w:pPr>
              <w:spacing w:line="220" w:lineRule="exact"/>
              <w:rPr>
                <w:rFonts w:eastAsiaTheme="minorEastAsia"/>
                <w:sz w:val="18"/>
                <w:szCs w:val="18"/>
              </w:rPr>
            </w:pPr>
            <w:r w:rsidRPr="002B19A2">
              <w:rPr>
                <w:rFonts w:eastAsiaTheme="minorEastAsia"/>
                <w:sz w:val="18"/>
                <w:szCs w:val="18"/>
              </w:rPr>
              <w:t>2013.8.15</w:t>
            </w:r>
          </w:p>
        </w:tc>
        <w:tc>
          <w:tcPr>
            <w:tcW w:w="851" w:type="dxa"/>
            <w:tcBorders>
              <w:bottom w:val="single" w:sz="12" w:space="0" w:color="auto"/>
            </w:tcBorders>
            <w:vAlign w:val="center"/>
          </w:tcPr>
          <w:p w:rsidR="00B06089" w:rsidRPr="002B19A2" w:rsidRDefault="008C67C9" w:rsidP="001D7AE7">
            <w:pPr>
              <w:spacing w:line="220" w:lineRule="exact"/>
              <w:rPr>
                <w:rFonts w:eastAsiaTheme="minorEastAsia"/>
                <w:sz w:val="18"/>
                <w:szCs w:val="18"/>
              </w:rPr>
            </w:pPr>
            <w:r w:rsidRPr="002B19A2">
              <w:rPr>
                <w:rFonts w:eastAsiaTheme="minorEastAsia" w:hint="eastAsia"/>
                <w:sz w:val="18"/>
                <w:szCs w:val="18"/>
              </w:rPr>
              <w:t>韩敬东</w:t>
            </w:r>
          </w:p>
        </w:tc>
        <w:tc>
          <w:tcPr>
            <w:tcW w:w="850" w:type="dxa"/>
            <w:tcBorders>
              <w:bottom w:val="single" w:sz="12" w:space="0" w:color="auto"/>
            </w:tcBorders>
            <w:vAlign w:val="center"/>
          </w:tcPr>
          <w:p w:rsidR="00B06089" w:rsidRPr="002B19A2" w:rsidRDefault="008C67C9" w:rsidP="001D7AE7">
            <w:pPr>
              <w:spacing w:line="220" w:lineRule="exact"/>
              <w:rPr>
                <w:rFonts w:eastAsiaTheme="minorEastAsia"/>
                <w:sz w:val="18"/>
                <w:szCs w:val="18"/>
              </w:rPr>
            </w:pPr>
            <w:r w:rsidRPr="002B19A2">
              <w:rPr>
                <w:rFonts w:eastAsiaTheme="minorEastAsia" w:hint="eastAsia"/>
                <w:sz w:val="18"/>
                <w:szCs w:val="18"/>
              </w:rPr>
              <w:t>张炜，刘一</w:t>
            </w:r>
          </w:p>
        </w:tc>
        <w:tc>
          <w:tcPr>
            <w:tcW w:w="709" w:type="dxa"/>
            <w:tcBorders>
              <w:bottom w:val="single" w:sz="12" w:space="0" w:color="auto"/>
            </w:tcBorders>
            <w:vAlign w:val="center"/>
          </w:tcPr>
          <w:p w:rsidR="00B06089" w:rsidRPr="002B19A2" w:rsidRDefault="008C67C9" w:rsidP="001D7AE7">
            <w:pPr>
              <w:spacing w:line="220" w:lineRule="exact"/>
              <w:rPr>
                <w:rFonts w:eastAsiaTheme="minorEastAsia"/>
                <w:sz w:val="18"/>
                <w:szCs w:val="18"/>
              </w:rPr>
            </w:pPr>
            <w:r w:rsidRPr="002B19A2">
              <w:rPr>
                <w:rFonts w:eastAsiaTheme="minorEastAsia"/>
                <w:sz w:val="18"/>
                <w:szCs w:val="18"/>
              </w:rPr>
              <w:t>25</w:t>
            </w:r>
          </w:p>
        </w:tc>
        <w:tc>
          <w:tcPr>
            <w:tcW w:w="577" w:type="dxa"/>
            <w:tcBorders>
              <w:bottom w:val="single" w:sz="12" w:space="0" w:color="auto"/>
            </w:tcBorders>
            <w:vAlign w:val="center"/>
          </w:tcPr>
          <w:p w:rsidR="00B06089" w:rsidRPr="002B19A2" w:rsidRDefault="008C67C9" w:rsidP="001D7AE7">
            <w:pPr>
              <w:spacing w:line="220" w:lineRule="exact"/>
              <w:jc w:val="center"/>
              <w:rPr>
                <w:rFonts w:eastAsiaTheme="minorEastAsia"/>
                <w:sz w:val="18"/>
                <w:szCs w:val="18"/>
              </w:rPr>
            </w:pPr>
            <w:r w:rsidRPr="002B19A2">
              <w:rPr>
                <w:rFonts w:eastAsiaTheme="minorEastAsia"/>
                <w:sz w:val="18"/>
                <w:szCs w:val="18"/>
              </w:rPr>
              <w:t>2533</w:t>
            </w:r>
          </w:p>
        </w:tc>
      </w:tr>
    </w:tbl>
    <w:p w:rsidR="0084082D" w:rsidRDefault="0084082D">
      <w:pPr>
        <w:pStyle w:val="Style8"/>
        <w:ind w:firstLineChars="0" w:firstLine="0"/>
        <w:jc w:val="center"/>
        <w:outlineLvl w:val="1"/>
      </w:pPr>
    </w:p>
    <w:sectPr w:rsidR="0084082D" w:rsidSect="00045E3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82D" w:rsidRDefault="0084082D" w:rsidP="00045E35">
      <w:r>
        <w:separator/>
      </w:r>
    </w:p>
  </w:endnote>
  <w:endnote w:type="continuationSeparator" w:id="1">
    <w:p w:rsidR="0084082D" w:rsidRDefault="0084082D" w:rsidP="00045E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E35" w:rsidRDefault="008C67C9">
    <w:pPr>
      <w:pStyle w:val="a7"/>
      <w:framePr w:wrap="around" w:vAnchor="text" w:hAnchor="margin" w:xAlign="center" w:y="1"/>
      <w:rPr>
        <w:rStyle w:val="aa"/>
      </w:rPr>
    </w:pPr>
    <w:r>
      <w:fldChar w:fldCharType="begin"/>
    </w:r>
    <w:r w:rsidR="001436CE">
      <w:rPr>
        <w:rStyle w:val="aa"/>
      </w:rPr>
      <w:instrText xml:space="preserve">PAGE  </w:instrText>
    </w:r>
    <w:r>
      <w:fldChar w:fldCharType="separate"/>
    </w:r>
    <w:r w:rsidR="002B19A2">
      <w:rPr>
        <w:rStyle w:val="aa"/>
        <w:noProof/>
      </w:rPr>
      <w:t>3</w:t>
    </w:r>
    <w:r>
      <w:fldChar w:fldCharType="end"/>
    </w:r>
  </w:p>
  <w:p w:rsidR="00045E35" w:rsidRDefault="00045E3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82D" w:rsidRDefault="0084082D" w:rsidP="00045E35">
      <w:r>
        <w:separator/>
      </w:r>
    </w:p>
  </w:footnote>
  <w:footnote w:type="continuationSeparator" w:id="1">
    <w:p w:rsidR="0084082D" w:rsidRDefault="0084082D" w:rsidP="00045E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830707"/>
    <w:multiLevelType w:val="singleLevel"/>
    <w:tmpl w:val="8E830707"/>
    <w:lvl w:ilvl="0">
      <w:start w:val="7"/>
      <w:numFmt w:val="decimal"/>
      <w:suff w:val="space"/>
      <w:lvlText w:val="%1."/>
      <w:lvlJc w:val="left"/>
    </w:lvl>
  </w:abstractNum>
  <w:abstractNum w:abstractNumId="1">
    <w:nsid w:val="174F752E"/>
    <w:multiLevelType w:val="multilevel"/>
    <w:tmpl w:val="174F752E"/>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23CA42A7"/>
    <w:multiLevelType w:val="multilevel"/>
    <w:tmpl w:val="23CA42A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CC124B9"/>
    <w:multiLevelType w:val="multilevel"/>
    <w:tmpl w:val="5CC124B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陈祥龙">
    <w15:presenceInfo w15:providerId="WPS Office" w15:userId="215255915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6"/>
  <w:embedSystemFonts/>
  <w:bordersDoNotSurroundHeader/>
  <w:bordersDoNotSurroundFooter/>
  <w:trackRevisions/>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14A5C68"/>
    <w:rsid w:val="000110A9"/>
    <w:rsid w:val="000229EF"/>
    <w:rsid w:val="00030212"/>
    <w:rsid w:val="00036DB3"/>
    <w:rsid w:val="00045E35"/>
    <w:rsid w:val="000A4F26"/>
    <w:rsid w:val="000B6D56"/>
    <w:rsid w:val="000D20E3"/>
    <w:rsid w:val="000E0471"/>
    <w:rsid w:val="001436CE"/>
    <w:rsid w:val="001551D4"/>
    <w:rsid w:val="00265324"/>
    <w:rsid w:val="002B19A2"/>
    <w:rsid w:val="00357D17"/>
    <w:rsid w:val="003A1A7F"/>
    <w:rsid w:val="004453E1"/>
    <w:rsid w:val="00643057"/>
    <w:rsid w:val="006B579A"/>
    <w:rsid w:val="00717EB7"/>
    <w:rsid w:val="00753FEC"/>
    <w:rsid w:val="008268B8"/>
    <w:rsid w:val="008272DE"/>
    <w:rsid w:val="0084082D"/>
    <w:rsid w:val="008865B4"/>
    <w:rsid w:val="008C67C9"/>
    <w:rsid w:val="00954F2E"/>
    <w:rsid w:val="00977FE0"/>
    <w:rsid w:val="009B7D75"/>
    <w:rsid w:val="009C570D"/>
    <w:rsid w:val="00A871A8"/>
    <w:rsid w:val="00AD361D"/>
    <w:rsid w:val="00AF27B0"/>
    <w:rsid w:val="00B06089"/>
    <w:rsid w:val="00BA0447"/>
    <w:rsid w:val="00C4138D"/>
    <w:rsid w:val="00C90A91"/>
    <w:rsid w:val="00C94092"/>
    <w:rsid w:val="00CA1325"/>
    <w:rsid w:val="00D207C4"/>
    <w:rsid w:val="00D67025"/>
    <w:rsid w:val="00E41B07"/>
    <w:rsid w:val="00E97741"/>
    <w:rsid w:val="00ED47B1"/>
    <w:rsid w:val="00F42E52"/>
    <w:rsid w:val="00F62C5E"/>
    <w:rsid w:val="00F73907"/>
    <w:rsid w:val="00FD2BB2"/>
    <w:rsid w:val="00FE6C13"/>
    <w:rsid w:val="0136780A"/>
    <w:rsid w:val="014A5C68"/>
    <w:rsid w:val="0157519F"/>
    <w:rsid w:val="016A7E7E"/>
    <w:rsid w:val="02334BF3"/>
    <w:rsid w:val="024658C7"/>
    <w:rsid w:val="024D5F18"/>
    <w:rsid w:val="02551408"/>
    <w:rsid w:val="03D878CA"/>
    <w:rsid w:val="03DC6983"/>
    <w:rsid w:val="04FE34AC"/>
    <w:rsid w:val="06A46FBD"/>
    <w:rsid w:val="06B16624"/>
    <w:rsid w:val="06CB0F96"/>
    <w:rsid w:val="079D7CAC"/>
    <w:rsid w:val="07F77FD8"/>
    <w:rsid w:val="09127978"/>
    <w:rsid w:val="0A6D2CB6"/>
    <w:rsid w:val="0B371EFB"/>
    <w:rsid w:val="0B5937B5"/>
    <w:rsid w:val="0BD13820"/>
    <w:rsid w:val="0D0160A8"/>
    <w:rsid w:val="0E5302FE"/>
    <w:rsid w:val="0ECB0697"/>
    <w:rsid w:val="0F4868D1"/>
    <w:rsid w:val="0FB12692"/>
    <w:rsid w:val="0FB81F3D"/>
    <w:rsid w:val="0FD81621"/>
    <w:rsid w:val="1057413B"/>
    <w:rsid w:val="106B1F95"/>
    <w:rsid w:val="10743A6C"/>
    <w:rsid w:val="118D2A95"/>
    <w:rsid w:val="121910DB"/>
    <w:rsid w:val="12243B6E"/>
    <w:rsid w:val="12630BB8"/>
    <w:rsid w:val="12886077"/>
    <w:rsid w:val="129401C8"/>
    <w:rsid w:val="12DE46D8"/>
    <w:rsid w:val="14464BE0"/>
    <w:rsid w:val="14602786"/>
    <w:rsid w:val="1588249F"/>
    <w:rsid w:val="15ED66A0"/>
    <w:rsid w:val="16DB6944"/>
    <w:rsid w:val="18BF5312"/>
    <w:rsid w:val="18F61155"/>
    <w:rsid w:val="1AB47C66"/>
    <w:rsid w:val="1ABF1E1F"/>
    <w:rsid w:val="1B6536F7"/>
    <w:rsid w:val="1C12554D"/>
    <w:rsid w:val="1CB9023B"/>
    <w:rsid w:val="1CFF2951"/>
    <w:rsid w:val="1DCE2D63"/>
    <w:rsid w:val="1E947B0A"/>
    <w:rsid w:val="1EF63224"/>
    <w:rsid w:val="20CC09FF"/>
    <w:rsid w:val="20F3765B"/>
    <w:rsid w:val="210A3A5C"/>
    <w:rsid w:val="21652EE0"/>
    <w:rsid w:val="217C0B23"/>
    <w:rsid w:val="21AD46B1"/>
    <w:rsid w:val="21CF2D9A"/>
    <w:rsid w:val="228C1932"/>
    <w:rsid w:val="230B48F0"/>
    <w:rsid w:val="23236EEE"/>
    <w:rsid w:val="243B5B5D"/>
    <w:rsid w:val="24DD6EE6"/>
    <w:rsid w:val="250A2869"/>
    <w:rsid w:val="25455587"/>
    <w:rsid w:val="254C1FA4"/>
    <w:rsid w:val="267352D2"/>
    <w:rsid w:val="273204B0"/>
    <w:rsid w:val="278A7270"/>
    <w:rsid w:val="27F862A6"/>
    <w:rsid w:val="27FF4426"/>
    <w:rsid w:val="2820553C"/>
    <w:rsid w:val="282E0D34"/>
    <w:rsid w:val="29353AB7"/>
    <w:rsid w:val="29850444"/>
    <w:rsid w:val="2AE812CB"/>
    <w:rsid w:val="2C25016F"/>
    <w:rsid w:val="2C2E4DFB"/>
    <w:rsid w:val="2CA35D0C"/>
    <w:rsid w:val="2D3D49C6"/>
    <w:rsid w:val="2E661F66"/>
    <w:rsid w:val="2EA41914"/>
    <w:rsid w:val="31DA2460"/>
    <w:rsid w:val="327D5EE5"/>
    <w:rsid w:val="32B912C7"/>
    <w:rsid w:val="32CE07B0"/>
    <w:rsid w:val="346A13AB"/>
    <w:rsid w:val="3529447A"/>
    <w:rsid w:val="359E05EF"/>
    <w:rsid w:val="36C00243"/>
    <w:rsid w:val="370709C8"/>
    <w:rsid w:val="38204513"/>
    <w:rsid w:val="394F7E04"/>
    <w:rsid w:val="3A05619B"/>
    <w:rsid w:val="3AA641EF"/>
    <w:rsid w:val="3AE251E9"/>
    <w:rsid w:val="3C527208"/>
    <w:rsid w:val="3C5F50EB"/>
    <w:rsid w:val="3D1D7398"/>
    <w:rsid w:val="3D8B33BA"/>
    <w:rsid w:val="3F2B6E46"/>
    <w:rsid w:val="3F8518D5"/>
    <w:rsid w:val="3FA05EB4"/>
    <w:rsid w:val="4034212F"/>
    <w:rsid w:val="406C602A"/>
    <w:rsid w:val="41304C1A"/>
    <w:rsid w:val="42B42EC1"/>
    <w:rsid w:val="42F216DC"/>
    <w:rsid w:val="43967617"/>
    <w:rsid w:val="448B5E64"/>
    <w:rsid w:val="44AA6528"/>
    <w:rsid w:val="45C4530C"/>
    <w:rsid w:val="45C94B12"/>
    <w:rsid w:val="460B3952"/>
    <w:rsid w:val="466B4B6B"/>
    <w:rsid w:val="470D4AD6"/>
    <w:rsid w:val="47A0548A"/>
    <w:rsid w:val="47FD3D29"/>
    <w:rsid w:val="49106A50"/>
    <w:rsid w:val="4A6D4B8F"/>
    <w:rsid w:val="4A8C61E1"/>
    <w:rsid w:val="4AE95D4F"/>
    <w:rsid w:val="4B5A6BB4"/>
    <w:rsid w:val="4BFA394B"/>
    <w:rsid w:val="4CA36A30"/>
    <w:rsid w:val="4D060BEB"/>
    <w:rsid w:val="4F5E5FFB"/>
    <w:rsid w:val="4FF53AAD"/>
    <w:rsid w:val="505A555B"/>
    <w:rsid w:val="5075236B"/>
    <w:rsid w:val="509A76CC"/>
    <w:rsid w:val="51CA37C3"/>
    <w:rsid w:val="53237908"/>
    <w:rsid w:val="53B24FFD"/>
    <w:rsid w:val="54B30D27"/>
    <w:rsid w:val="55331ABA"/>
    <w:rsid w:val="56794FD4"/>
    <w:rsid w:val="571C12D7"/>
    <w:rsid w:val="57506935"/>
    <w:rsid w:val="57752507"/>
    <w:rsid w:val="58E774AA"/>
    <w:rsid w:val="5966224F"/>
    <w:rsid w:val="59E21CB3"/>
    <w:rsid w:val="5A051D78"/>
    <w:rsid w:val="5AB167B7"/>
    <w:rsid w:val="5B175DFF"/>
    <w:rsid w:val="5B547AC8"/>
    <w:rsid w:val="5D037D18"/>
    <w:rsid w:val="5E942723"/>
    <w:rsid w:val="5EBA07A9"/>
    <w:rsid w:val="5F05338F"/>
    <w:rsid w:val="5F3116D7"/>
    <w:rsid w:val="60F7754D"/>
    <w:rsid w:val="62CB51DA"/>
    <w:rsid w:val="6384605B"/>
    <w:rsid w:val="64013693"/>
    <w:rsid w:val="640166AD"/>
    <w:rsid w:val="646C6204"/>
    <w:rsid w:val="65024AF1"/>
    <w:rsid w:val="67430294"/>
    <w:rsid w:val="677260D1"/>
    <w:rsid w:val="679E77DE"/>
    <w:rsid w:val="6827706D"/>
    <w:rsid w:val="68C40176"/>
    <w:rsid w:val="6C432EC9"/>
    <w:rsid w:val="6CC77E2C"/>
    <w:rsid w:val="6D8D7962"/>
    <w:rsid w:val="6DFF2696"/>
    <w:rsid w:val="6E342BFA"/>
    <w:rsid w:val="6ED21A05"/>
    <w:rsid w:val="7017794F"/>
    <w:rsid w:val="70664D38"/>
    <w:rsid w:val="707670A2"/>
    <w:rsid w:val="715E4483"/>
    <w:rsid w:val="71A706D8"/>
    <w:rsid w:val="73420E6D"/>
    <w:rsid w:val="745A16C5"/>
    <w:rsid w:val="76584D15"/>
    <w:rsid w:val="76EC1607"/>
    <w:rsid w:val="770C26C9"/>
    <w:rsid w:val="77A5785C"/>
    <w:rsid w:val="77C86E72"/>
    <w:rsid w:val="78305AAE"/>
    <w:rsid w:val="790A3ED4"/>
    <w:rsid w:val="799978B4"/>
    <w:rsid w:val="7AA57ED5"/>
    <w:rsid w:val="7AC6068C"/>
    <w:rsid w:val="7AD25235"/>
    <w:rsid w:val="7BCD7BB6"/>
    <w:rsid w:val="7C3A681F"/>
    <w:rsid w:val="7D2B53A7"/>
    <w:rsid w:val="7F3F71E9"/>
    <w:rsid w:val="7FD540F1"/>
    <w:rsid w:val="7FDD75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page number" w:semiHidden="1" w:qFormat="1"/>
    <w:lsdException w:name="Title" w:qFormat="1"/>
    <w:lsdException w:name="Default Paragraph Font" w:semiHidden="1" w:uiPriority="1" w:unhideWhenUsed="1"/>
    <w:lsdException w:name="Body Text Inden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5E35"/>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045E35"/>
    <w:pPr>
      <w:jc w:val="left"/>
    </w:pPr>
  </w:style>
  <w:style w:type="paragraph" w:styleId="a4">
    <w:name w:val="Body Text Indent"/>
    <w:basedOn w:val="a"/>
    <w:qFormat/>
    <w:rsid w:val="00045E35"/>
    <w:pPr>
      <w:spacing w:line="240" w:lineRule="exact"/>
      <w:ind w:leftChars="257" w:left="540"/>
    </w:pPr>
  </w:style>
  <w:style w:type="paragraph" w:styleId="a5">
    <w:name w:val="Plain Text"/>
    <w:basedOn w:val="a"/>
    <w:qFormat/>
    <w:rsid w:val="00045E35"/>
    <w:pPr>
      <w:spacing w:line="360" w:lineRule="auto"/>
      <w:ind w:firstLineChars="200" w:firstLine="480"/>
    </w:pPr>
    <w:rPr>
      <w:rFonts w:ascii="仿宋_GB2312"/>
      <w:sz w:val="24"/>
    </w:rPr>
  </w:style>
  <w:style w:type="paragraph" w:styleId="a6">
    <w:name w:val="Balloon Text"/>
    <w:basedOn w:val="a"/>
    <w:link w:val="Char"/>
    <w:qFormat/>
    <w:rsid w:val="00045E35"/>
    <w:rPr>
      <w:sz w:val="18"/>
      <w:szCs w:val="18"/>
    </w:rPr>
  </w:style>
  <w:style w:type="paragraph" w:styleId="a7">
    <w:name w:val="footer"/>
    <w:basedOn w:val="a"/>
    <w:uiPriority w:val="99"/>
    <w:qFormat/>
    <w:rsid w:val="00045E35"/>
    <w:pPr>
      <w:tabs>
        <w:tab w:val="center" w:pos="4153"/>
        <w:tab w:val="right" w:pos="8306"/>
      </w:tabs>
      <w:snapToGrid w:val="0"/>
      <w:jc w:val="left"/>
    </w:pPr>
    <w:rPr>
      <w:sz w:val="18"/>
    </w:rPr>
  </w:style>
  <w:style w:type="paragraph" w:styleId="a8">
    <w:name w:val="header"/>
    <w:basedOn w:val="a"/>
    <w:link w:val="Char0"/>
    <w:qFormat/>
    <w:rsid w:val="00045E35"/>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rsid w:val="00045E35"/>
    <w:rPr>
      <w:sz w:val="24"/>
    </w:rPr>
  </w:style>
  <w:style w:type="character" w:styleId="aa">
    <w:name w:val="page number"/>
    <w:basedOn w:val="a0"/>
    <w:semiHidden/>
    <w:qFormat/>
    <w:rsid w:val="00045E35"/>
  </w:style>
  <w:style w:type="character" w:styleId="ab">
    <w:name w:val="annotation reference"/>
    <w:basedOn w:val="a0"/>
    <w:qFormat/>
    <w:rsid w:val="00045E35"/>
    <w:rPr>
      <w:sz w:val="21"/>
      <w:szCs w:val="21"/>
    </w:rPr>
  </w:style>
  <w:style w:type="paragraph" w:customStyle="1" w:styleId="Style8">
    <w:name w:val="_Style 8"/>
    <w:basedOn w:val="a"/>
    <w:next w:val="a"/>
    <w:qFormat/>
    <w:rsid w:val="00045E35"/>
    <w:pPr>
      <w:spacing w:line="360" w:lineRule="auto"/>
      <w:ind w:firstLineChars="200" w:firstLine="480"/>
    </w:pPr>
    <w:rPr>
      <w:rFonts w:ascii="仿宋_GB2312"/>
      <w:sz w:val="24"/>
    </w:rPr>
  </w:style>
  <w:style w:type="paragraph" w:styleId="ac">
    <w:name w:val="List Paragraph"/>
    <w:basedOn w:val="a"/>
    <w:uiPriority w:val="34"/>
    <w:qFormat/>
    <w:rsid w:val="00045E35"/>
    <w:pPr>
      <w:ind w:firstLineChars="200" w:firstLine="420"/>
    </w:pPr>
    <w:rPr>
      <w:rFonts w:ascii="仿宋_GB2312" w:eastAsia="仿宋_GB2312"/>
      <w:spacing w:val="-4"/>
      <w:sz w:val="32"/>
    </w:rPr>
  </w:style>
  <w:style w:type="character" w:customStyle="1" w:styleId="Char">
    <w:name w:val="批注框文本 Char"/>
    <w:basedOn w:val="a0"/>
    <w:link w:val="a6"/>
    <w:qFormat/>
    <w:rsid w:val="00045E35"/>
    <w:rPr>
      <w:kern w:val="2"/>
      <w:sz w:val="18"/>
      <w:szCs w:val="18"/>
    </w:rPr>
  </w:style>
  <w:style w:type="character" w:customStyle="1" w:styleId="Char0">
    <w:name w:val="页眉 Char"/>
    <w:basedOn w:val="a0"/>
    <w:link w:val="a8"/>
    <w:qFormat/>
    <w:rsid w:val="00045E35"/>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551</Words>
  <Characters>3146</Characters>
  <Application>Microsoft Office Word</Application>
  <DocSecurity>0</DocSecurity>
  <Lines>26</Lines>
  <Paragraphs>7</Paragraphs>
  <ScaleCrop>false</ScaleCrop>
  <Company/>
  <LinksUpToDate>false</LinksUpToDate>
  <CharactersWithSpaces>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陈祥龙</cp:lastModifiedBy>
  <cp:revision>4</cp:revision>
  <cp:lastPrinted>2018-12-25T08:41:00Z</cp:lastPrinted>
  <dcterms:created xsi:type="dcterms:W3CDTF">2019-05-16T09:00:00Z</dcterms:created>
  <dcterms:modified xsi:type="dcterms:W3CDTF">2019-05-16T09:12:00Z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y fmtid="{D5CDD505-2E9C-101B-9397-08002B2CF9AE}" pid="3" name="KSORubyTemplateID" linkTarget="0">
    <vt:lpwstr>6</vt:lpwstr>
  </property>
</Properties>
</file>